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3B3ED" w14:textId="77777777" w:rsidR="00395F41" w:rsidRDefault="00395F4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7218"/>
      </w:tblGrid>
      <w:tr w:rsidR="00395F41" w:rsidRPr="00491761" w14:paraId="5C8ED664" w14:textId="77777777" w:rsidTr="009A68D9">
        <w:tc>
          <w:tcPr>
            <w:tcW w:w="9056" w:type="dxa"/>
            <w:gridSpan w:val="2"/>
          </w:tcPr>
          <w:p w14:paraId="77FA68AE" w14:textId="7475C98B" w:rsidR="00395F41" w:rsidRPr="00491761" w:rsidRDefault="003B0ECF" w:rsidP="00395F41">
            <w:pPr>
              <w:spacing w:before="240" w:after="240"/>
              <w:jc w:val="center"/>
              <w:rPr>
                <w:rFonts w:ascii="Andika Basic" w:hAnsi="Andika Basic"/>
                <w:b/>
                <w:sz w:val="28"/>
                <w:szCs w:val="28"/>
              </w:rPr>
            </w:pPr>
            <w:r>
              <w:rPr>
                <w:rFonts w:ascii="Andika Basic" w:hAnsi="Andika Basic"/>
                <w:b/>
                <w:sz w:val="28"/>
                <w:szCs w:val="28"/>
              </w:rPr>
              <w:t>E</w:t>
            </w:r>
            <w:r w:rsidR="00395F41" w:rsidRPr="00491761">
              <w:rPr>
                <w:rFonts w:ascii="Andika Basic" w:hAnsi="Andika Basic"/>
                <w:b/>
                <w:sz w:val="28"/>
                <w:szCs w:val="28"/>
              </w:rPr>
              <w:t>léments à observer</w:t>
            </w:r>
            <w:r w:rsidR="00781123">
              <w:rPr>
                <w:rFonts w:ascii="Andika Basic" w:hAnsi="Andika Basic"/>
                <w:b/>
                <w:sz w:val="28"/>
                <w:szCs w:val="28"/>
              </w:rPr>
              <w:t xml:space="preserve"> – Discipline Sport</w:t>
            </w:r>
            <w:r>
              <w:rPr>
                <w:rFonts w:ascii="Andika Basic" w:hAnsi="Andika Basic"/>
                <w:b/>
                <w:sz w:val="28"/>
                <w:szCs w:val="28"/>
              </w:rPr>
              <w:t xml:space="preserve"> </w:t>
            </w:r>
            <w:r>
              <w:rPr>
                <w:rFonts w:ascii="Andika Basic" w:hAnsi="Andika Basic"/>
                <w:b/>
                <w:sz w:val="28"/>
                <w:szCs w:val="28"/>
              </w:rPr>
              <w:t xml:space="preserve">– </w:t>
            </w:r>
            <w:r>
              <w:rPr>
                <w:rFonts w:ascii="Andika Basic" w:hAnsi="Andika Basic"/>
                <w:b/>
                <w:sz w:val="28"/>
                <w:szCs w:val="28"/>
              </w:rPr>
              <w:t>Raffaele Di Gioia</w:t>
            </w:r>
          </w:p>
        </w:tc>
      </w:tr>
      <w:tr w:rsidR="00395F41" w:rsidRPr="00491761" w14:paraId="59636141" w14:textId="77777777" w:rsidTr="00395F41">
        <w:tc>
          <w:tcPr>
            <w:tcW w:w="1838" w:type="dxa"/>
          </w:tcPr>
          <w:p w14:paraId="6EC3ABD8" w14:textId="47850AFE" w:rsidR="00395F41" w:rsidRPr="00491761" w:rsidRDefault="00395F41">
            <w:pPr>
              <w:rPr>
                <w:rFonts w:ascii="Andika Basic" w:hAnsi="Andika Basic"/>
                <w:b/>
                <w:sz w:val="20"/>
                <w:szCs w:val="20"/>
              </w:rPr>
            </w:pPr>
            <w:r w:rsidRPr="00491761">
              <w:rPr>
                <w:rFonts w:ascii="Andika Basic" w:hAnsi="Andika Basic"/>
                <w:b/>
                <w:sz w:val="20"/>
                <w:szCs w:val="20"/>
              </w:rPr>
              <w:t>Choix didactiques de l’</w:t>
            </w:r>
            <w:proofErr w:type="spellStart"/>
            <w:r w:rsidRPr="00491761">
              <w:rPr>
                <w:rFonts w:ascii="Andika Basic" w:hAnsi="Andika Basic"/>
                <w:b/>
                <w:sz w:val="20"/>
                <w:szCs w:val="20"/>
              </w:rPr>
              <w:t>enseignant</w:t>
            </w:r>
            <w:r w:rsidR="008E1133">
              <w:rPr>
                <w:rFonts w:ascii="Andika Basic" w:hAnsi="Andika Basic"/>
                <w:b/>
                <w:sz w:val="20"/>
                <w:szCs w:val="20"/>
              </w:rPr>
              <w:t>·</w:t>
            </w:r>
            <w:r w:rsidRPr="00491761">
              <w:rPr>
                <w:rFonts w:ascii="Andika Basic" w:hAnsi="Andika Basic"/>
                <w:b/>
                <w:sz w:val="20"/>
                <w:szCs w:val="20"/>
              </w:rPr>
              <w:t>e</w:t>
            </w:r>
            <w:proofErr w:type="spellEnd"/>
          </w:p>
        </w:tc>
        <w:tc>
          <w:tcPr>
            <w:tcW w:w="7218" w:type="dxa"/>
          </w:tcPr>
          <w:p w14:paraId="63A45E6D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Phases de la leçon</w:t>
            </w:r>
          </w:p>
          <w:p w14:paraId="33C7573C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Place de la leçon dans une séquence</w:t>
            </w:r>
          </w:p>
          <w:p w14:paraId="016A7842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Objectifs de la leçon</w:t>
            </w:r>
          </w:p>
          <w:p w14:paraId="6C943F2F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Utilisation du matériel didactique</w:t>
            </w:r>
          </w:p>
          <w:p w14:paraId="0E48EBA9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Outils pédagogiques</w:t>
            </w:r>
          </w:p>
          <w:p w14:paraId="1E855B88" w14:textId="2310E1B7" w:rsidR="00395F41" w:rsidRPr="00692A4F" w:rsidRDefault="00395F41">
            <w:pPr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</w:pPr>
            <w:r w:rsidRPr="00160EB7">
              <w:rPr>
                <w:rFonts w:ascii="Andika Basic" w:hAnsi="Andika Basic"/>
                <w:sz w:val="20"/>
                <w:szCs w:val="20"/>
                <w:highlight w:val="yellow"/>
              </w:rPr>
              <w:t>Choix des formes de travail</w:t>
            </w:r>
            <w:r w:rsidR="001945F0">
              <w:rPr>
                <w:rFonts w:ascii="Andika Basic" w:hAnsi="Andika Basic"/>
                <w:sz w:val="20"/>
                <w:szCs w:val="20"/>
              </w:rPr>
              <w:t xml:space="preserve"> </w:t>
            </w:r>
            <w:r w:rsidR="001945F0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sym w:font="Wingdings" w:char="F0E0"/>
            </w:r>
            <w:r w:rsidR="001945F0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 xml:space="preserve"> </w:t>
            </w:r>
            <w:r w:rsidR="000030AD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comment les exercices sont-ils amenés</w:t>
            </w:r>
            <w:r w:rsidR="00CB31B3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 ?</w:t>
            </w:r>
          </w:p>
          <w:p w14:paraId="05E9CAB1" w14:textId="215C2C62" w:rsidR="00395F4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Evaluation</w:t>
            </w:r>
          </w:p>
          <w:p w14:paraId="169233D0" w14:textId="204A84E7" w:rsidR="00DF4C0D" w:rsidRPr="00DF4C0D" w:rsidRDefault="00DF4C0D">
            <w:pPr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</w:pPr>
            <w:r w:rsidRPr="00DF4C0D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 xml:space="preserve">Gestion du temps </w:t>
            </w:r>
          </w:p>
          <w:p w14:paraId="37E7F9B5" w14:textId="3D5B2C96" w:rsidR="00491761" w:rsidRPr="00491761" w:rsidRDefault="00722267">
            <w:pPr>
              <w:rPr>
                <w:rFonts w:ascii="Andika Basic" w:hAnsi="Andika Basic"/>
                <w:sz w:val="20"/>
                <w:szCs w:val="20"/>
              </w:rPr>
            </w:pPr>
            <w:r w:rsidRPr="00722267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 xml:space="preserve">Instauration des routines </w:t>
            </w:r>
          </w:p>
        </w:tc>
      </w:tr>
      <w:tr w:rsidR="00395F41" w:rsidRPr="00491761" w14:paraId="58F4B16C" w14:textId="77777777" w:rsidTr="00395F41">
        <w:tc>
          <w:tcPr>
            <w:tcW w:w="1838" w:type="dxa"/>
          </w:tcPr>
          <w:p w14:paraId="5496E5E9" w14:textId="61CF7E72" w:rsidR="00395F41" w:rsidRPr="00491761" w:rsidRDefault="00395F41">
            <w:pPr>
              <w:rPr>
                <w:rFonts w:ascii="Andika Basic" w:hAnsi="Andika Basic"/>
                <w:b/>
                <w:sz w:val="20"/>
                <w:szCs w:val="20"/>
              </w:rPr>
            </w:pPr>
            <w:r w:rsidRPr="00491761">
              <w:rPr>
                <w:rFonts w:ascii="Andika Basic" w:hAnsi="Andika Basic"/>
                <w:b/>
                <w:sz w:val="20"/>
                <w:szCs w:val="20"/>
              </w:rPr>
              <w:t xml:space="preserve">Interaction </w:t>
            </w:r>
            <w:proofErr w:type="spellStart"/>
            <w:r w:rsidRPr="00491761">
              <w:rPr>
                <w:rFonts w:ascii="Andika Basic" w:hAnsi="Andika Basic"/>
                <w:b/>
                <w:sz w:val="20"/>
                <w:szCs w:val="20"/>
              </w:rPr>
              <w:t>enseignant</w:t>
            </w:r>
            <w:r w:rsidR="008E1133">
              <w:rPr>
                <w:rFonts w:ascii="Andika Basic" w:hAnsi="Andika Basic"/>
                <w:b/>
                <w:sz w:val="20"/>
                <w:szCs w:val="20"/>
              </w:rPr>
              <w:t>·</w:t>
            </w:r>
            <w:r w:rsidRPr="00491761">
              <w:rPr>
                <w:rFonts w:ascii="Andika Basic" w:hAnsi="Andika Basic"/>
                <w:b/>
                <w:sz w:val="20"/>
                <w:szCs w:val="20"/>
              </w:rPr>
              <w:t>e</w:t>
            </w:r>
            <w:proofErr w:type="spellEnd"/>
            <w:r w:rsidRPr="00491761">
              <w:rPr>
                <w:rFonts w:ascii="Andika Basic" w:hAnsi="Andika Basic"/>
                <w:b/>
                <w:sz w:val="20"/>
                <w:szCs w:val="20"/>
              </w:rPr>
              <w:t xml:space="preserve"> - élèves</w:t>
            </w:r>
          </w:p>
        </w:tc>
        <w:tc>
          <w:tcPr>
            <w:tcW w:w="7218" w:type="dxa"/>
          </w:tcPr>
          <w:p w14:paraId="3BFEF9AE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Niveau de langue (termes techniques, adaptation, etc.)</w:t>
            </w:r>
          </w:p>
          <w:p w14:paraId="3FBD607A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Techniques pour interroger les élèves</w:t>
            </w:r>
          </w:p>
          <w:p w14:paraId="5F2B011C" w14:textId="48E05B68" w:rsidR="00395F41" w:rsidRPr="00692A4F" w:rsidRDefault="00395F41">
            <w:pPr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</w:pPr>
            <w:r w:rsidRPr="00160EB7">
              <w:rPr>
                <w:rFonts w:ascii="Andika Basic" w:hAnsi="Andika Basic"/>
                <w:sz w:val="20"/>
                <w:szCs w:val="20"/>
                <w:highlight w:val="yellow"/>
              </w:rPr>
              <w:t>Techniques pour faire participer les élèves</w:t>
            </w:r>
            <w:r w:rsidR="000030AD">
              <w:rPr>
                <w:rFonts w:ascii="Andika Basic" w:hAnsi="Andika Basic"/>
                <w:sz w:val="20"/>
                <w:szCs w:val="20"/>
              </w:rPr>
              <w:t xml:space="preserve"> </w:t>
            </w:r>
            <w:r w:rsidR="000030AD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sym w:font="Wingdings" w:char="F0E0"/>
            </w:r>
            <w:r w:rsidR="000030AD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 xml:space="preserve"> comment l’enseignant peut cadrer les apprenants, les intéresser, les motivés, les </w:t>
            </w:r>
            <w:r w:rsidR="009C2C33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faire intervenir et écouter activement</w:t>
            </w:r>
            <w:r w:rsidR="00CB31B3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 ?</w:t>
            </w:r>
          </w:p>
          <w:p w14:paraId="0FD67261" w14:textId="77777777" w:rsidR="00395F41" w:rsidRPr="00692A4F" w:rsidRDefault="00395F41">
            <w:pPr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</w:pPr>
            <w:r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Consignes de travail à la maison</w:t>
            </w:r>
          </w:p>
          <w:p w14:paraId="30EEB999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Tutoiement ou vouvoiement</w:t>
            </w:r>
          </w:p>
          <w:p w14:paraId="5152EB90" w14:textId="18701DA0" w:rsidR="00395F41" w:rsidRPr="0005147A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160EB7">
              <w:rPr>
                <w:rFonts w:ascii="Andika Basic" w:hAnsi="Andika Basic"/>
                <w:sz w:val="20"/>
                <w:szCs w:val="20"/>
                <w:highlight w:val="yellow"/>
              </w:rPr>
              <w:t>Autorité</w:t>
            </w:r>
            <w:r w:rsidR="009C2C33">
              <w:rPr>
                <w:rFonts w:ascii="Andika Basic" w:hAnsi="Andika Basic"/>
                <w:sz w:val="20"/>
                <w:szCs w:val="20"/>
                <w:highlight w:val="yellow"/>
              </w:rPr>
              <w:t xml:space="preserve"> </w:t>
            </w:r>
            <w:r w:rsidR="009C2C33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sym w:font="Wingdings" w:char="F0E0"/>
            </w:r>
            <w:r w:rsidR="009C2C33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 xml:space="preserve"> quel niveau de </w:t>
            </w:r>
            <w:r w:rsidR="004B6CBF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discipline est exigé, le niveau de sévérité,</w:t>
            </w:r>
            <w:r w:rsidR="0005147A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 xml:space="preserve"> le cadre posé</w:t>
            </w:r>
            <w:r w:rsidR="00CB31B3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 </w:t>
            </w:r>
            <w:r w:rsidR="00CB31B3">
              <w:rPr>
                <w:rFonts w:ascii="Andika Basic" w:hAnsi="Andika Basic"/>
                <w:sz w:val="20"/>
                <w:szCs w:val="20"/>
              </w:rPr>
              <w:t>?</w:t>
            </w:r>
            <w:r w:rsidR="004B6CBF" w:rsidRPr="0005147A">
              <w:rPr>
                <w:rFonts w:ascii="Andika Basic" w:hAnsi="Andika Basic"/>
                <w:sz w:val="20"/>
                <w:szCs w:val="20"/>
              </w:rPr>
              <w:t xml:space="preserve"> </w:t>
            </w:r>
          </w:p>
          <w:p w14:paraId="7523CA00" w14:textId="08CB1006" w:rsidR="00395F41" w:rsidRPr="00692A4F" w:rsidRDefault="00395F41">
            <w:pPr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</w:pPr>
            <w:r w:rsidRPr="00160EB7">
              <w:rPr>
                <w:rFonts w:ascii="Andika Basic" w:hAnsi="Andika Basic"/>
                <w:sz w:val="20"/>
                <w:szCs w:val="20"/>
                <w:highlight w:val="yellow"/>
              </w:rPr>
              <w:t>Humour</w:t>
            </w:r>
            <w:r w:rsidR="0005147A">
              <w:rPr>
                <w:rFonts w:ascii="Andika Basic" w:hAnsi="Andika Basic"/>
                <w:sz w:val="20"/>
                <w:szCs w:val="20"/>
              </w:rPr>
              <w:t xml:space="preserve"> </w:t>
            </w:r>
            <w:r w:rsidR="0005147A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sym w:font="Wingdings" w:char="F0E0"/>
            </w:r>
            <w:r w:rsidR="0005147A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 xml:space="preserve"> </w:t>
            </w:r>
            <w:r w:rsidR="00135AC0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A l’inverse, quel niveau d’humour et de déconnade est accepté</w:t>
            </w:r>
            <w:r w:rsidR="00CB31B3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 ?</w:t>
            </w:r>
          </w:p>
          <w:p w14:paraId="79096845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Communication (hors cours) avec les élèves</w:t>
            </w:r>
          </w:p>
          <w:p w14:paraId="78F20C15" w14:textId="42C4DBB5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Voix de l’</w:t>
            </w:r>
            <w:proofErr w:type="spellStart"/>
            <w:r w:rsidRPr="00491761">
              <w:rPr>
                <w:rFonts w:ascii="Andika Basic" w:hAnsi="Andika Basic"/>
                <w:sz w:val="20"/>
                <w:szCs w:val="20"/>
              </w:rPr>
              <w:t>enseignant</w:t>
            </w:r>
            <w:r w:rsidR="008E1133">
              <w:rPr>
                <w:rFonts w:ascii="Andika Basic" w:hAnsi="Andika Basic"/>
                <w:sz w:val="20"/>
                <w:szCs w:val="20"/>
              </w:rPr>
              <w:t>·</w:t>
            </w:r>
            <w:r w:rsidRPr="00491761">
              <w:rPr>
                <w:rFonts w:ascii="Andika Basic" w:hAnsi="Andika Basic"/>
                <w:sz w:val="20"/>
                <w:szCs w:val="20"/>
              </w:rPr>
              <w:t>e</w:t>
            </w:r>
            <w:proofErr w:type="spellEnd"/>
          </w:p>
          <w:p w14:paraId="78C68CEB" w14:textId="0D57127B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Gestuelle de l’</w:t>
            </w:r>
            <w:proofErr w:type="spellStart"/>
            <w:r w:rsidRPr="00491761">
              <w:rPr>
                <w:rFonts w:ascii="Andika Basic" w:hAnsi="Andika Basic"/>
                <w:sz w:val="20"/>
                <w:szCs w:val="20"/>
              </w:rPr>
              <w:t>enseignant</w:t>
            </w:r>
            <w:r w:rsidR="008E1133">
              <w:rPr>
                <w:rFonts w:ascii="Andika Basic" w:hAnsi="Andika Basic"/>
                <w:sz w:val="20"/>
                <w:szCs w:val="20"/>
              </w:rPr>
              <w:t>·</w:t>
            </w:r>
            <w:r w:rsidRPr="00491761">
              <w:rPr>
                <w:rFonts w:ascii="Andika Basic" w:hAnsi="Andika Basic"/>
                <w:sz w:val="20"/>
                <w:szCs w:val="20"/>
              </w:rPr>
              <w:t>e</w:t>
            </w:r>
            <w:proofErr w:type="spellEnd"/>
          </w:p>
          <w:p w14:paraId="741906FC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Aspects non-verbaux</w:t>
            </w:r>
          </w:p>
          <w:p w14:paraId="1C72D49C" w14:textId="3118D5DE" w:rsidR="00395F4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1945F0">
              <w:rPr>
                <w:rFonts w:ascii="Andika Basic" w:hAnsi="Andika Basic"/>
                <w:sz w:val="20"/>
                <w:szCs w:val="20"/>
                <w:highlight w:val="yellow"/>
              </w:rPr>
              <w:t>Déplacements</w:t>
            </w:r>
            <w:r w:rsidR="00135AC0">
              <w:rPr>
                <w:rFonts w:ascii="Andika Basic" w:hAnsi="Andika Basic"/>
                <w:sz w:val="20"/>
                <w:szCs w:val="20"/>
              </w:rPr>
              <w:t xml:space="preserve"> </w:t>
            </w:r>
            <w:r w:rsidR="00135AC0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sym w:font="Wingdings" w:char="F0E0"/>
            </w:r>
            <w:r w:rsidR="00135AC0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 xml:space="preserve"> comment l’enseignant se place par rapport aux élèves, comment il gère son espace et son environnement ainsi que les outils à disposition</w:t>
            </w:r>
            <w:r w:rsidR="00CB31B3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 ?</w:t>
            </w:r>
          </w:p>
          <w:p w14:paraId="15C67E29" w14:textId="77777777" w:rsidR="00692A4F" w:rsidRPr="00692A4F" w:rsidRDefault="00692A4F" w:rsidP="00692A4F">
            <w:pPr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</w:pPr>
            <w:r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Comment sont gérés les absences, manques de matériel, retards, etc. ?</w:t>
            </w:r>
          </w:p>
          <w:p w14:paraId="1F8D962A" w14:textId="091EBD07" w:rsidR="00692A4F" w:rsidRPr="00E03AD0" w:rsidRDefault="00E03AD0">
            <w:pPr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</w:pPr>
            <w:r w:rsidRPr="00E03AD0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La manière d’amener les exercices</w:t>
            </w:r>
          </w:p>
          <w:p w14:paraId="1B95B2AF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  <w:tr w:rsidR="00395F41" w:rsidRPr="00491761" w14:paraId="65ABD833" w14:textId="77777777" w:rsidTr="00395F41">
        <w:tc>
          <w:tcPr>
            <w:tcW w:w="1838" w:type="dxa"/>
          </w:tcPr>
          <w:p w14:paraId="3E4771DF" w14:textId="77777777" w:rsidR="00395F41" w:rsidRPr="00491761" w:rsidRDefault="00395F41">
            <w:pPr>
              <w:rPr>
                <w:rFonts w:ascii="Andika Basic" w:hAnsi="Andika Basic"/>
                <w:b/>
                <w:sz w:val="20"/>
                <w:szCs w:val="20"/>
              </w:rPr>
            </w:pPr>
            <w:r w:rsidRPr="00491761">
              <w:rPr>
                <w:rFonts w:ascii="Andika Basic" w:hAnsi="Andika Basic"/>
                <w:b/>
                <w:sz w:val="20"/>
                <w:szCs w:val="20"/>
              </w:rPr>
              <w:t>Apprentissage par les élèves</w:t>
            </w:r>
          </w:p>
        </w:tc>
        <w:tc>
          <w:tcPr>
            <w:tcW w:w="7218" w:type="dxa"/>
          </w:tcPr>
          <w:p w14:paraId="55E85898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Niveau des compétences/connaissances des élèves</w:t>
            </w:r>
          </w:p>
          <w:p w14:paraId="4D9B9E3A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Prérequis nécessaire des élèves</w:t>
            </w:r>
          </w:p>
          <w:p w14:paraId="6611FD32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Attitude face au travail</w:t>
            </w:r>
          </w:p>
          <w:p w14:paraId="5B2B571B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Participation</w:t>
            </w:r>
          </w:p>
          <w:p w14:paraId="28B98EE3" w14:textId="6AA07F3F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1945F0">
              <w:rPr>
                <w:rFonts w:ascii="Andika Basic" w:hAnsi="Andika Basic"/>
                <w:sz w:val="20"/>
                <w:szCs w:val="20"/>
                <w:highlight w:val="yellow"/>
              </w:rPr>
              <w:t>Interaction entre élèves</w:t>
            </w:r>
            <w:r w:rsidR="00491D7C">
              <w:rPr>
                <w:rFonts w:ascii="Andika Basic" w:hAnsi="Andika Basic"/>
                <w:sz w:val="20"/>
                <w:szCs w:val="20"/>
              </w:rPr>
              <w:t xml:space="preserve"> </w:t>
            </w:r>
            <w:r w:rsidR="00491D7C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sym w:font="Wingdings" w:char="F0E0"/>
            </w:r>
            <w:r w:rsidR="00491D7C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 xml:space="preserve"> comment l’enseignant gère les altercations entre élèves, les bavardages, les provoques, </w:t>
            </w:r>
            <w:r w:rsidR="00CB31B3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etc. ?</w:t>
            </w:r>
          </w:p>
          <w:p w14:paraId="71AB5967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…</w:t>
            </w:r>
          </w:p>
          <w:p w14:paraId="51C3F571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  <w:tr w:rsidR="00395F41" w:rsidRPr="00491761" w14:paraId="3B6BED87" w14:textId="77777777" w:rsidTr="00395F41">
        <w:tc>
          <w:tcPr>
            <w:tcW w:w="1838" w:type="dxa"/>
          </w:tcPr>
          <w:p w14:paraId="0C9208CD" w14:textId="77777777" w:rsidR="00395F41" w:rsidRPr="00491761" w:rsidRDefault="00395F41">
            <w:pPr>
              <w:rPr>
                <w:rFonts w:ascii="Andika Basic" w:hAnsi="Andika Basic"/>
                <w:b/>
                <w:sz w:val="20"/>
                <w:szCs w:val="20"/>
              </w:rPr>
            </w:pPr>
            <w:r w:rsidRPr="00491761">
              <w:rPr>
                <w:rFonts w:ascii="Andika Basic" w:hAnsi="Andika Basic"/>
                <w:b/>
                <w:sz w:val="20"/>
                <w:szCs w:val="20"/>
              </w:rPr>
              <w:t>Eléments externes</w:t>
            </w:r>
          </w:p>
        </w:tc>
        <w:tc>
          <w:tcPr>
            <w:tcW w:w="7218" w:type="dxa"/>
          </w:tcPr>
          <w:p w14:paraId="59686601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Nombre d’élèves</w:t>
            </w:r>
          </w:p>
          <w:p w14:paraId="151E23C9" w14:textId="71275A96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1945F0">
              <w:rPr>
                <w:rFonts w:ascii="Andika Basic" w:hAnsi="Andika Basic"/>
                <w:sz w:val="20"/>
                <w:szCs w:val="20"/>
                <w:highlight w:val="yellow"/>
              </w:rPr>
              <w:t>Disposition de la salle</w:t>
            </w:r>
            <w:r w:rsidR="00781123">
              <w:rPr>
                <w:rFonts w:ascii="Andika Basic" w:hAnsi="Andika Basic"/>
                <w:sz w:val="20"/>
                <w:szCs w:val="20"/>
              </w:rPr>
              <w:t xml:space="preserve"> </w:t>
            </w:r>
            <w:r w:rsidR="00781123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sym w:font="Wingdings" w:char="F0E0"/>
            </w:r>
            <w:r w:rsidR="00781123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 xml:space="preserve"> comment les </w:t>
            </w:r>
            <w:r w:rsidR="00CB2E21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 xml:space="preserve">appareils </w:t>
            </w:r>
            <w:r w:rsidR="00B3397A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sont-ils</w:t>
            </w:r>
            <w:r w:rsidR="00CB2E21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 xml:space="preserve"> placés, quel matériel est utilisé et comment</w:t>
            </w:r>
            <w:r w:rsidR="00CB31B3" w:rsidRPr="00692A4F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 ?</w:t>
            </w:r>
          </w:p>
          <w:p w14:paraId="404F8D51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Conditions météorologiques</w:t>
            </w:r>
          </w:p>
          <w:p w14:paraId="46ED3836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Place de la leçon dans la journée</w:t>
            </w:r>
          </w:p>
          <w:p w14:paraId="15925D04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Luminosité</w:t>
            </w:r>
          </w:p>
          <w:p w14:paraId="1D8DEB83" w14:textId="73827EBD" w:rsidR="00E40D4B" w:rsidRPr="00D724DA" w:rsidRDefault="00D724DA">
            <w:pPr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</w:pPr>
            <w:r w:rsidRPr="00D724DA">
              <w:rPr>
                <w:rFonts w:ascii="Andika Basic" w:hAnsi="Andika Basic"/>
                <w:color w:val="2F5496" w:themeColor="accent1" w:themeShade="BF"/>
                <w:sz w:val="20"/>
                <w:szCs w:val="20"/>
              </w:rPr>
              <w:t>Comment gère-t-on un cours en dehors de la salle de gym, organisation, sécurité, etc. ?</w:t>
            </w:r>
          </w:p>
          <w:p w14:paraId="6FA8D7CE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</w:tbl>
    <w:p w14:paraId="368418E7" w14:textId="77777777" w:rsidR="00D20304" w:rsidRPr="00491761" w:rsidRDefault="00D20304">
      <w:pPr>
        <w:rPr>
          <w:rFonts w:ascii="Andika Basic" w:hAnsi="Andika Basic"/>
          <w:sz w:val="20"/>
          <w:szCs w:val="20"/>
        </w:rPr>
      </w:pPr>
    </w:p>
    <w:sectPr w:rsidR="00D20304" w:rsidRPr="00491761" w:rsidSect="002F10A4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0AC8" w14:textId="77777777" w:rsidR="005B341A" w:rsidRDefault="005B341A" w:rsidP="00395F41">
      <w:r>
        <w:separator/>
      </w:r>
    </w:p>
  </w:endnote>
  <w:endnote w:type="continuationSeparator" w:id="0">
    <w:p w14:paraId="39029D6C" w14:textId="77777777" w:rsidR="005B341A" w:rsidRDefault="005B341A" w:rsidP="0039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ika Basic">
    <w:altName w:val="Calibri"/>
    <w:charset w:val="00"/>
    <w:family w:val="auto"/>
    <w:pitch w:val="variable"/>
    <w:sig w:usb0="A00000FF" w:usb1="40002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5DCD5" w14:textId="77777777" w:rsidR="005B341A" w:rsidRDefault="005B341A" w:rsidP="00395F41">
      <w:r>
        <w:separator/>
      </w:r>
    </w:p>
  </w:footnote>
  <w:footnote w:type="continuationSeparator" w:id="0">
    <w:p w14:paraId="7477B1A0" w14:textId="77777777" w:rsidR="005B341A" w:rsidRDefault="005B341A" w:rsidP="00395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26E7C" w14:textId="7F187077" w:rsidR="00395F41" w:rsidRPr="00491761" w:rsidRDefault="00395F41" w:rsidP="00395F41">
    <w:pPr>
      <w:pStyle w:val="En-tte"/>
      <w:jc w:val="center"/>
      <w:rPr>
        <w:rFonts w:ascii="Andika Basic" w:hAnsi="Andika Basic"/>
      </w:rPr>
    </w:pPr>
    <w:r w:rsidRPr="00491761">
      <w:rPr>
        <w:rFonts w:ascii="Andika Basic" w:hAnsi="Andika Basic"/>
      </w:rPr>
      <w:t>DEEM Observation de la pratique</w:t>
    </w:r>
    <w:r w:rsidRPr="00491761">
      <w:rPr>
        <w:rFonts w:ascii="Andika Basic" w:hAnsi="Andika Basic"/>
      </w:rPr>
      <w:tab/>
    </w:r>
    <w:r w:rsidRPr="00491761">
      <w:rPr>
        <w:rFonts w:ascii="Andika Basic" w:hAnsi="Andika Basic"/>
      </w:rPr>
      <w:tab/>
      <w:t>CE</w:t>
    </w:r>
    <w:r w:rsidR="008E1133">
      <w:rPr>
        <w:rFonts w:ascii="Andika Basic" w:hAnsi="Andika Basic"/>
      </w:rPr>
      <w:t>EM</w:t>
    </w:r>
    <w:r w:rsidRPr="00491761">
      <w:rPr>
        <w:rFonts w:ascii="Andika Basic" w:hAnsi="Andika Basic"/>
      </w:rPr>
      <w:t>/</w:t>
    </w:r>
    <w:proofErr w:type="spellStart"/>
    <w:r w:rsidRPr="00491761">
      <w:rPr>
        <w:rFonts w:ascii="Andika Basic" w:hAnsi="Andika Basic"/>
      </w:rPr>
      <w:t>Unifr</w:t>
    </w:r>
    <w:proofErr w:type="spellEnd"/>
    <w:r w:rsidR="00D459CF" w:rsidRPr="00491761">
      <w:rPr>
        <w:rFonts w:ascii="Andika Basic" w:hAnsi="Andika Basic"/>
      </w:rPr>
      <w:t xml:space="preserve"> SA202</w:t>
    </w:r>
    <w:r w:rsidR="00DE00F8">
      <w:rPr>
        <w:rFonts w:ascii="Andika Basic" w:hAnsi="Andika Basic"/>
      </w:rPr>
      <w:t>6</w:t>
    </w:r>
  </w:p>
  <w:p w14:paraId="6B756316" w14:textId="2B2910F3" w:rsidR="00395F41" w:rsidRPr="00491761" w:rsidRDefault="00395F41" w:rsidP="00395F41">
    <w:pPr>
      <w:pStyle w:val="En-tte"/>
      <w:jc w:val="center"/>
      <w:rPr>
        <w:rFonts w:ascii="Andika Basic" w:hAnsi="Andika Basic"/>
      </w:rPr>
    </w:pPr>
    <w:r w:rsidRPr="00491761">
      <w:rPr>
        <w:rFonts w:ascii="Andika Basic" w:hAnsi="Andika Basic"/>
      </w:rPr>
      <w:t>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41"/>
    <w:rsid w:val="000030AD"/>
    <w:rsid w:val="00007977"/>
    <w:rsid w:val="00017D9D"/>
    <w:rsid w:val="00045EAC"/>
    <w:rsid w:val="0005147A"/>
    <w:rsid w:val="000530ED"/>
    <w:rsid w:val="00085C46"/>
    <w:rsid w:val="000A3762"/>
    <w:rsid w:val="000A6CFC"/>
    <w:rsid w:val="000C313D"/>
    <w:rsid w:val="00116476"/>
    <w:rsid w:val="00135AC0"/>
    <w:rsid w:val="00160EB7"/>
    <w:rsid w:val="00162352"/>
    <w:rsid w:val="001945F0"/>
    <w:rsid w:val="001B74A1"/>
    <w:rsid w:val="001D68B0"/>
    <w:rsid w:val="00230011"/>
    <w:rsid w:val="00241219"/>
    <w:rsid w:val="00271885"/>
    <w:rsid w:val="002E30DD"/>
    <w:rsid w:val="002F10A4"/>
    <w:rsid w:val="003220EA"/>
    <w:rsid w:val="00334A3B"/>
    <w:rsid w:val="00334EB4"/>
    <w:rsid w:val="00383D39"/>
    <w:rsid w:val="00395F41"/>
    <w:rsid w:val="003A7F08"/>
    <w:rsid w:val="003B0ECF"/>
    <w:rsid w:val="003D3D08"/>
    <w:rsid w:val="003E1066"/>
    <w:rsid w:val="003E632E"/>
    <w:rsid w:val="004506EB"/>
    <w:rsid w:val="004560F6"/>
    <w:rsid w:val="004657AD"/>
    <w:rsid w:val="00491761"/>
    <w:rsid w:val="00491D7C"/>
    <w:rsid w:val="004A408F"/>
    <w:rsid w:val="004B6CBF"/>
    <w:rsid w:val="004D6219"/>
    <w:rsid w:val="00504E2D"/>
    <w:rsid w:val="00524A48"/>
    <w:rsid w:val="005304DC"/>
    <w:rsid w:val="0053660B"/>
    <w:rsid w:val="005B341A"/>
    <w:rsid w:val="005C5DA8"/>
    <w:rsid w:val="005E39E4"/>
    <w:rsid w:val="005E6DEC"/>
    <w:rsid w:val="00622931"/>
    <w:rsid w:val="00631824"/>
    <w:rsid w:val="00634444"/>
    <w:rsid w:val="00641126"/>
    <w:rsid w:val="00655948"/>
    <w:rsid w:val="00660D97"/>
    <w:rsid w:val="00671C0F"/>
    <w:rsid w:val="00682A13"/>
    <w:rsid w:val="00686FDC"/>
    <w:rsid w:val="00692A4F"/>
    <w:rsid w:val="0069613B"/>
    <w:rsid w:val="006E48B6"/>
    <w:rsid w:val="00722267"/>
    <w:rsid w:val="00781123"/>
    <w:rsid w:val="007B53BF"/>
    <w:rsid w:val="007E7057"/>
    <w:rsid w:val="0081112F"/>
    <w:rsid w:val="0081459A"/>
    <w:rsid w:val="00863FEF"/>
    <w:rsid w:val="008E1133"/>
    <w:rsid w:val="00950BF1"/>
    <w:rsid w:val="00955F02"/>
    <w:rsid w:val="00961967"/>
    <w:rsid w:val="00991C16"/>
    <w:rsid w:val="009924B1"/>
    <w:rsid w:val="009C2C33"/>
    <w:rsid w:val="009F1407"/>
    <w:rsid w:val="00A97EC1"/>
    <w:rsid w:val="00AC23AD"/>
    <w:rsid w:val="00AE3802"/>
    <w:rsid w:val="00B221AD"/>
    <w:rsid w:val="00B3397A"/>
    <w:rsid w:val="00B83F0C"/>
    <w:rsid w:val="00BC7908"/>
    <w:rsid w:val="00C25F2B"/>
    <w:rsid w:val="00C26CF7"/>
    <w:rsid w:val="00C354E0"/>
    <w:rsid w:val="00C55970"/>
    <w:rsid w:val="00C773A3"/>
    <w:rsid w:val="00C93560"/>
    <w:rsid w:val="00CB2E21"/>
    <w:rsid w:val="00CB31B3"/>
    <w:rsid w:val="00CF1296"/>
    <w:rsid w:val="00CF5573"/>
    <w:rsid w:val="00CF7899"/>
    <w:rsid w:val="00D20304"/>
    <w:rsid w:val="00D411BF"/>
    <w:rsid w:val="00D459CF"/>
    <w:rsid w:val="00D724DA"/>
    <w:rsid w:val="00DD094E"/>
    <w:rsid w:val="00DE00F8"/>
    <w:rsid w:val="00DF46BF"/>
    <w:rsid w:val="00DF4C0D"/>
    <w:rsid w:val="00E02157"/>
    <w:rsid w:val="00E03AD0"/>
    <w:rsid w:val="00E03F1A"/>
    <w:rsid w:val="00E1420F"/>
    <w:rsid w:val="00E356F1"/>
    <w:rsid w:val="00E40D4B"/>
    <w:rsid w:val="00E537D7"/>
    <w:rsid w:val="00EC6FB0"/>
    <w:rsid w:val="00EC7C90"/>
    <w:rsid w:val="00EE1271"/>
    <w:rsid w:val="00EE245E"/>
    <w:rsid w:val="00EF7FA2"/>
    <w:rsid w:val="00F316A7"/>
    <w:rsid w:val="00F9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A3F3"/>
  <w15:chartTrackingRefBased/>
  <w15:docId w15:val="{3E984AFA-B53A-8E4C-A386-0A5F8728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95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95F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95F41"/>
  </w:style>
  <w:style w:type="paragraph" w:styleId="Pieddepage">
    <w:name w:val="footer"/>
    <w:basedOn w:val="Normal"/>
    <w:link w:val="PieddepageCar"/>
    <w:uiPriority w:val="99"/>
    <w:unhideWhenUsed/>
    <w:rsid w:val="00395F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5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Raffaele Di Gioia</cp:lastModifiedBy>
  <cp:revision>25</cp:revision>
  <cp:lastPrinted>2023-08-25T13:24:00Z</cp:lastPrinted>
  <dcterms:created xsi:type="dcterms:W3CDTF">2025-08-19T09:14:00Z</dcterms:created>
  <dcterms:modified xsi:type="dcterms:W3CDTF">2026-08-30T12:59:00Z</dcterms:modified>
</cp:coreProperties>
</file>