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9A2BA" w14:textId="77777777" w:rsidR="00E6164A" w:rsidRDefault="00E6164A" w:rsidP="00E6164A">
      <w:pPr>
        <w:spacing w:after="0" w:line="276" w:lineRule="auto"/>
        <w:rPr>
          <w:sz w:val="18"/>
          <w:szCs w:val="18"/>
        </w:rPr>
      </w:pPr>
      <w:bookmarkStart w:id="0" w:name="_Hlk19634976"/>
      <w:bookmarkStart w:id="1" w:name="_Toc69287013"/>
      <w:r>
        <w:rPr>
          <w:sz w:val="18"/>
          <w:szCs w:val="18"/>
        </w:rPr>
        <w:t>Dre Marine Borel                                                                                                                                        Université de Fribourg</w:t>
      </w:r>
    </w:p>
    <w:p w14:paraId="7EA49F18" w14:textId="77777777" w:rsidR="00E6164A" w:rsidRDefault="00E6164A" w:rsidP="00E6164A">
      <w:pPr>
        <w:spacing w:after="0" w:line="276" w:lineRule="auto"/>
        <w:rPr>
          <w:i/>
          <w:iCs/>
          <w:sz w:val="18"/>
          <w:szCs w:val="18"/>
          <w:lang w:val="fr-CH"/>
        </w:rPr>
      </w:pPr>
      <w:r>
        <w:rPr>
          <w:sz w:val="18"/>
          <w:szCs w:val="18"/>
          <w:lang w:val="fr-CH"/>
        </w:rPr>
        <w:t xml:space="preserve">marine.borel@uzh.ch </w:t>
      </w:r>
      <w:r>
        <w:rPr>
          <w:sz w:val="18"/>
          <w:szCs w:val="18"/>
          <w:lang w:val="fr-CH"/>
        </w:rPr>
        <w:tab/>
      </w:r>
      <w:r>
        <w:rPr>
          <w:sz w:val="18"/>
          <w:szCs w:val="18"/>
          <w:lang w:val="fr-CH"/>
        </w:rPr>
        <w:tab/>
      </w:r>
      <w:r>
        <w:rPr>
          <w:sz w:val="18"/>
          <w:szCs w:val="18"/>
          <w:lang w:val="fr-CH"/>
        </w:rPr>
        <w:tab/>
      </w:r>
      <w:r>
        <w:rPr>
          <w:sz w:val="18"/>
          <w:szCs w:val="18"/>
          <w:lang w:val="fr-CH"/>
        </w:rPr>
        <w:tab/>
      </w:r>
      <w:r>
        <w:rPr>
          <w:sz w:val="18"/>
          <w:szCs w:val="18"/>
          <w:lang w:val="fr-CH"/>
        </w:rPr>
        <w:tab/>
      </w:r>
      <w:r>
        <w:rPr>
          <w:sz w:val="18"/>
          <w:szCs w:val="18"/>
          <w:lang w:val="fr-CH"/>
        </w:rPr>
        <w:tab/>
      </w:r>
      <w:r>
        <w:rPr>
          <w:sz w:val="18"/>
          <w:szCs w:val="18"/>
          <w:lang w:val="fr-CH"/>
        </w:rPr>
        <w:tab/>
      </w:r>
      <w:r>
        <w:rPr>
          <w:sz w:val="18"/>
          <w:szCs w:val="18"/>
          <w:lang w:val="fr-CH"/>
        </w:rPr>
        <w:tab/>
        <w:t xml:space="preserve">    Département de Français</w:t>
      </w:r>
      <w:r>
        <w:rPr>
          <w:i/>
          <w:iCs/>
          <w:sz w:val="18"/>
          <w:szCs w:val="18"/>
          <w:lang w:val="fr-CH"/>
        </w:rPr>
        <w:t xml:space="preserve"> </w:t>
      </w:r>
    </w:p>
    <w:p w14:paraId="0C7860A5" w14:textId="77777777" w:rsidR="00E6164A" w:rsidRDefault="00E6164A" w:rsidP="00E6164A">
      <w:pPr>
        <w:spacing w:after="0" w:line="276" w:lineRule="auto"/>
        <w:jc w:val="right"/>
        <w:rPr>
          <w:sz w:val="18"/>
          <w:szCs w:val="18"/>
        </w:rPr>
      </w:pPr>
      <w:r>
        <w:rPr>
          <w:sz w:val="18"/>
          <w:szCs w:val="18"/>
        </w:rPr>
        <w:t>Semestre d’automne 2026</w:t>
      </w:r>
    </w:p>
    <w:p w14:paraId="0120566A" w14:textId="77777777" w:rsidR="00E6164A" w:rsidRDefault="00E6164A" w:rsidP="00E6164A">
      <w:pPr>
        <w:spacing w:after="0" w:line="276" w:lineRule="auto"/>
        <w:jc w:val="right"/>
        <w:rPr>
          <w:sz w:val="18"/>
          <w:szCs w:val="18"/>
          <w:lang w:val="fr-CH"/>
        </w:rPr>
      </w:pPr>
      <w:r>
        <w:rPr>
          <w:sz w:val="18"/>
          <w:szCs w:val="18"/>
          <w:lang w:val="fr-CH"/>
        </w:rPr>
        <w:t>Lundi, 15h15-16h45 – BQC 2.525</w:t>
      </w:r>
    </w:p>
    <w:p w14:paraId="7BADDBF7" w14:textId="77777777" w:rsidR="00E23281" w:rsidRPr="00E6164A" w:rsidRDefault="00E23281" w:rsidP="00E23281">
      <w:pPr>
        <w:spacing w:after="0" w:line="264" w:lineRule="auto"/>
        <w:rPr>
          <w:sz w:val="40"/>
          <w:szCs w:val="40"/>
          <w:lang w:val="fr-CH"/>
        </w:rPr>
      </w:pPr>
    </w:p>
    <w:p w14:paraId="57DC9567" w14:textId="77777777" w:rsidR="00E23281" w:rsidRDefault="00E23281" w:rsidP="00E23281">
      <w:pPr>
        <w:spacing w:line="264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 </w:t>
      </w:r>
      <w:r w:rsidRPr="002009C5">
        <w:rPr>
          <w:b/>
          <w:bCs/>
          <w:sz w:val="28"/>
          <w:szCs w:val="28"/>
        </w:rPr>
        <w:t xml:space="preserve">Sémantique et </w:t>
      </w:r>
      <w:bookmarkEnd w:id="0"/>
      <w:r>
        <w:rPr>
          <w:b/>
          <w:bCs/>
          <w:sz w:val="28"/>
          <w:szCs w:val="28"/>
        </w:rPr>
        <w:t>pragmatique de l’euphémisme »</w:t>
      </w:r>
    </w:p>
    <w:p w14:paraId="445C883A" w14:textId="77777777" w:rsidR="00E23281" w:rsidRDefault="00E23281" w:rsidP="00E23281">
      <w:pPr>
        <w:spacing w:line="264" w:lineRule="auto"/>
        <w:jc w:val="center"/>
        <w:rPr>
          <w:b/>
          <w:bCs/>
          <w:sz w:val="28"/>
          <w:szCs w:val="28"/>
        </w:rPr>
      </w:pPr>
    </w:p>
    <w:p w14:paraId="54310CBB" w14:textId="31772F94" w:rsidR="00591068" w:rsidRDefault="006141DB" w:rsidP="00087CAA">
      <w:pPr>
        <w:pStyle w:val="Titre1"/>
      </w:pPr>
      <w:bookmarkStart w:id="2" w:name="_Toc69287024"/>
      <w:bookmarkEnd w:id="1"/>
      <w:r>
        <w:t xml:space="preserve">3. </w:t>
      </w:r>
      <w:r w:rsidR="00251A7C">
        <w:t>RÈGLES D’INTERACTION</w:t>
      </w:r>
      <w:r w:rsidR="007E7A1F">
        <w:t xml:space="preserve"> LINGUISTIQUES ET SOCIALES</w:t>
      </w:r>
      <w:bookmarkEnd w:id="2"/>
    </w:p>
    <w:p w14:paraId="76A1BC5E" w14:textId="77777777" w:rsidR="00C01634" w:rsidRPr="00C01634" w:rsidRDefault="00C01634" w:rsidP="00C01634"/>
    <w:p w14:paraId="7EC4A235" w14:textId="51F21649" w:rsidR="00414991" w:rsidRPr="00C01634" w:rsidRDefault="00C01634" w:rsidP="00C01634">
      <w:pPr>
        <w:pStyle w:val="Titre2"/>
        <w:spacing w:before="0"/>
        <w:rPr>
          <w:sz w:val="26"/>
        </w:rPr>
      </w:pPr>
      <w:bookmarkStart w:id="3" w:name="_Toc69287025"/>
      <w:r>
        <w:rPr>
          <w:sz w:val="26"/>
        </w:rPr>
        <w:t>I</w:t>
      </w:r>
      <w:r w:rsidR="00414991" w:rsidRPr="00C01634">
        <w:rPr>
          <w:sz w:val="26"/>
        </w:rPr>
        <w:t>. Les maximes conversationnelles de Grice (1975)</w:t>
      </w:r>
      <w:bookmarkEnd w:id="3"/>
    </w:p>
    <w:p w14:paraId="1AFD3119" w14:textId="6ECC310B" w:rsidR="00414991" w:rsidRPr="00066967" w:rsidRDefault="00414991" w:rsidP="00414991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(A)</w:t>
      </w:r>
      <w:r w:rsidRPr="00066967">
        <w:rPr>
          <w:sz w:val="22"/>
          <w:szCs w:val="22"/>
        </w:rPr>
        <w:tab/>
        <w:t>Nos échanges de paroles ne se réduisent pas</w:t>
      </w:r>
      <w:r w:rsidR="00077080">
        <w:rPr>
          <w:sz w:val="22"/>
          <w:szCs w:val="22"/>
        </w:rPr>
        <w:t>,</w:t>
      </w:r>
      <w:r w:rsidRPr="00066967">
        <w:rPr>
          <w:sz w:val="22"/>
          <w:szCs w:val="22"/>
        </w:rPr>
        <w:t xml:space="preserve"> en temps normal</w:t>
      </w:r>
      <w:r w:rsidR="00077080">
        <w:rPr>
          <w:sz w:val="22"/>
          <w:szCs w:val="22"/>
        </w:rPr>
        <w:t>,</w:t>
      </w:r>
      <w:r w:rsidRPr="00066967">
        <w:rPr>
          <w:sz w:val="22"/>
          <w:szCs w:val="22"/>
        </w:rPr>
        <w:t xml:space="preserve"> à une suite de remarques décousues […]. Ils sont le résultat, jusqu’à un certain point au moins, d’</w:t>
      </w:r>
      <w:r w:rsidRPr="00066967">
        <w:rPr>
          <w:b/>
          <w:bCs/>
          <w:sz w:val="22"/>
          <w:szCs w:val="22"/>
        </w:rPr>
        <w:t>efforts de coopération </w:t>
      </w:r>
      <w:r w:rsidRPr="00066967">
        <w:rPr>
          <w:sz w:val="22"/>
          <w:szCs w:val="22"/>
        </w:rPr>
        <w:t xml:space="preserve">; et chaque participant reconnaît dans ces échanges […] un but commun </w:t>
      </w:r>
      <w:r w:rsidR="00410E28" w:rsidRPr="00066967">
        <w:rPr>
          <w:sz w:val="22"/>
          <w:szCs w:val="22"/>
        </w:rPr>
        <w:t>[…]</w:t>
      </w:r>
      <w:r w:rsidRPr="00066967">
        <w:rPr>
          <w:sz w:val="22"/>
          <w:szCs w:val="22"/>
        </w:rPr>
        <w:t xml:space="preserve"> ou au moins une direction acceptée par tous. </w:t>
      </w:r>
      <w:r w:rsidRPr="00AB6933">
        <w:rPr>
          <w:sz w:val="18"/>
          <w:szCs w:val="18"/>
        </w:rPr>
        <w:t>(Grice, 1979 [1975], p. 60)</w:t>
      </w:r>
    </w:p>
    <w:p w14:paraId="0E33E04C" w14:textId="02B65CE4" w:rsidR="00414991" w:rsidRPr="00066967" w:rsidRDefault="00414991" w:rsidP="00414991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9872EE" w:rsidRPr="00066967">
        <w:rPr>
          <w:sz w:val="22"/>
          <w:szCs w:val="22"/>
        </w:rPr>
        <w:t>B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La </w:t>
      </w:r>
      <w:r w:rsidRPr="00066967">
        <w:rPr>
          <w:b/>
          <w:bCs/>
          <w:sz w:val="22"/>
          <w:szCs w:val="22"/>
        </w:rPr>
        <w:t>catégorie de QUANTITÉ</w:t>
      </w:r>
      <w:r w:rsidRPr="00066967">
        <w:rPr>
          <w:sz w:val="22"/>
          <w:szCs w:val="22"/>
        </w:rPr>
        <w:t xml:space="preserve"> concerne la quantité d’information qui doit être fournie, et on peut y attacher les règles suivantes : 1. Que votre contribution contienne </w:t>
      </w:r>
      <w:r w:rsidRPr="00066967">
        <w:rPr>
          <w:b/>
          <w:bCs/>
          <w:sz w:val="22"/>
          <w:szCs w:val="22"/>
        </w:rPr>
        <w:t>autant d’information</w:t>
      </w:r>
      <w:r w:rsidR="00A71571">
        <w:rPr>
          <w:b/>
          <w:bCs/>
          <w:sz w:val="22"/>
          <w:szCs w:val="22"/>
        </w:rPr>
        <w:t>s</w:t>
      </w:r>
      <w:r w:rsidRPr="00066967">
        <w:rPr>
          <w:b/>
          <w:bCs/>
          <w:sz w:val="22"/>
          <w:szCs w:val="22"/>
        </w:rPr>
        <w:t xml:space="preserve"> qu’il est requis</w:t>
      </w:r>
      <w:r w:rsidRPr="00066967">
        <w:rPr>
          <w:sz w:val="22"/>
          <w:szCs w:val="22"/>
        </w:rPr>
        <w:t xml:space="preserve"> […]. 2. Que votre contribution ne contienne </w:t>
      </w:r>
      <w:r w:rsidRPr="00066967">
        <w:rPr>
          <w:b/>
          <w:bCs/>
          <w:sz w:val="22"/>
          <w:szCs w:val="22"/>
        </w:rPr>
        <w:t>pas plus d’information</w:t>
      </w:r>
      <w:r w:rsidR="00A71571">
        <w:rPr>
          <w:b/>
          <w:bCs/>
          <w:sz w:val="22"/>
          <w:szCs w:val="22"/>
        </w:rPr>
        <w:t>s</w:t>
      </w:r>
      <w:r w:rsidRPr="00066967">
        <w:rPr>
          <w:b/>
          <w:bCs/>
          <w:sz w:val="22"/>
          <w:szCs w:val="22"/>
        </w:rPr>
        <w:t xml:space="preserve"> qu’il n’est requis</w:t>
      </w:r>
      <w:r w:rsidRPr="00066967">
        <w:rPr>
          <w:sz w:val="22"/>
          <w:szCs w:val="22"/>
        </w:rPr>
        <w:t xml:space="preserve">. </w:t>
      </w:r>
      <w:r w:rsidRPr="00AB6933">
        <w:rPr>
          <w:sz w:val="18"/>
          <w:szCs w:val="18"/>
        </w:rPr>
        <w:t>(Grice, 1979 [1975], p. 59)</w:t>
      </w:r>
      <w:r w:rsidRPr="00066967">
        <w:rPr>
          <w:sz w:val="22"/>
          <w:szCs w:val="22"/>
        </w:rPr>
        <w:tab/>
      </w:r>
    </w:p>
    <w:p w14:paraId="7637E3A1" w14:textId="48C6BC7C" w:rsidR="00430B15" w:rsidRDefault="00102B5B" w:rsidP="00102B5B">
      <w:pPr>
        <w:spacing w:after="0"/>
        <w:ind w:left="567" w:hanging="567"/>
        <w:rPr>
          <w:sz w:val="22"/>
          <w:szCs w:val="22"/>
        </w:rPr>
      </w:pPr>
      <w:r>
        <w:rPr>
          <w:sz w:val="22"/>
          <w:szCs w:val="22"/>
        </w:rPr>
        <w:t>(1)</w:t>
      </w:r>
      <w:r>
        <w:rPr>
          <w:sz w:val="22"/>
          <w:szCs w:val="22"/>
        </w:rPr>
        <w:tab/>
      </w:r>
      <w:r w:rsidR="00430B15">
        <w:rPr>
          <w:sz w:val="22"/>
          <w:szCs w:val="22"/>
        </w:rPr>
        <w:t>L</w:t>
      </w:r>
      <w:r>
        <w:rPr>
          <w:sz w:val="22"/>
          <w:szCs w:val="22"/>
        </w:rPr>
        <w:t xml:space="preserve">1 : </w:t>
      </w:r>
      <w:r w:rsidR="00CE4A6B">
        <w:rPr>
          <w:sz w:val="22"/>
          <w:szCs w:val="22"/>
        </w:rPr>
        <w:t xml:space="preserve">Quel âge </w:t>
      </w:r>
      <w:r>
        <w:rPr>
          <w:sz w:val="22"/>
          <w:szCs w:val="22"/>
        </w:rPr>
        <w:t>avez-vous ?</w:t>
      </w:r>
    </w:p>
    <w:p w14:paraId="0B7F081F" w14:textId="3C8CACD2" w:rsidR="00CE4A6B" w:rsidRDefault="00CE4A6B" w:rsidP="00102B5B">
      <w:pPr>
        <w:ind w:left="567"/>
        <w:rPr>
          <w:sz w:val="22"/>
          <w:szCs w:val="22"/>
        </w:rPr>
      </w:pPr>
      <w:r>
        <w:rPr>
          <w:sz w:val="22"/>
          <w:szCs w:val="22"/>
        </w:rPr>
        <w:t>L2 :</w:t>
      </w:r>
      <w:r w:rsidR="00DE3A98">
        <w:rPr>
          <w:sz w:val="22"/>
          <w:szCs w:val="22"/>
        </w:rPr>
        <w:t> </w:t>
      </w:r>
      <w:r w:rsidR="00D33C65">
        <w:rPr>
          <w:sz w:val="22"/>
          <w:szCs w:val="22"/>
        </w:rPr>
        <w:t>Je suis majeur·e.</w:t>
      </w:r>
    </w:p>
    <w:p w14:paraId="2D356158" w14:textId="25FF5FB6" w:rsidR="00DE3A98" w:rsidRDefault="00102B5B" w:rsidP="00102B5B">
      <w:pPr>
        <w:spacing w:after="0"/>
        <w:ind w:left="567" w:hanging="567"/>
        <w:rPr>
          <w:sz w:val="22"/>
          <w:szCs w:val="22"/>
        </w:rPr>
      </w:pPr>
      <w:r>
        <w:rPr>
          <w:sz w:val="22"/>
          <w:szCs w:val="22"/>
        </w:rPr>
        <w:t>(2)</w:t>
      </w:r>
      <w:r>
        <w:rPr>
          <w:sz w:val="22"/>
          <w:szCs w:val="22"/>
        </w:rPr>
        <w:tab/>
      </w:r>
      <w:r w:rsidR="00DE3A98">
        <w:rPr>
          <w:sz w:val="22"/>
          <w:szCs w:val="22"/>
        </w:rPr>
        <w:t xml:space="preserve">L1 : Quel âge </w:t>
      </w:r>
      <w:r>
        <w:rPr>
          <w:sz w:val="22"/>
          <w:szCs w:val="22"/>
        </w:rPr>
        <w:t>avez-vous ?</w:t>
      </w:r>
    </w:p>
    <w:p w14:paraId="5D426FEB" w14:textId="407934F1" w:rsidR="00DE3A98" w:rsidRDefault="00DE3A98" w:rsidP="00102B5B">
      <w:pPr>
        <w:ind w:left="567"/>
        <w:rPr>
          <w:sz w:val="22"/>
          <w:szCs w:val="22"/>
        </w:rPr>
      </w:pPr>
      <w:r>
        <w:rPr>
          <w:sz w:val="22"/>
          <w:szCs w:val="22"/>
        </w:rPr>
        <w:t xml:space="preserve">L2 : </w:t>
      </w:r>
      <w:r w:rsidR="00102B5B">
        <w:rPr>
          <w:sz w:val="22"/>
          <w:szCs w:val="22"/>
        </w:rPr>
        <w:t>J’ai</w:t>
      </w:r>
      <w:r>
        <w:rPr>
          <w:sz w:val="22"/>
          <w:szCs w:val="22"/>
        </w:rPr>
        <w:t xml:space="preserve"> </w:t>
      </w:r>
      <w:r w:rsidR="00D33C65">
        <w:rPr>
          <w:sz w:val="22"/>
          <w:szCs w:val="22"/>
        </w:rPr>
        <w:t>27</w:t>
      </w:r>
      <w:r>
        <w:rPr>
          <w:sz w:val="22"/>
          <w:szCs w:val="22"/>
        </w:rPr>
        <w:t xml:space="preserve"> ans, </w:t>
      </w:r>
      <w:r w:rsidR="00C37016">
        <w:rPr>
          <w:sz w:val="22"/>
          <w:szCs w:val="22"/>
        </w:rPr>
        <w:t>9 mois, 3 semaines</w:t>
      </w:r>
      <w:r w:rsidR="00D33C65">
        <w:rPr>
          <w:sz w:val="22"/>
          <w:szCs w:val="22"/>
        </w:rPr>
        <w:t xml:space="preserve"> et</w:t>
      </w:r>
      <w:r w:rsidR="00C37016">
        <w:rPr>
          <w:sz w:val="22"/>
          <w:szCs w:val="22"/>
        </w:rPr>
        <w:t xml:space="preserve"> 2 jours.</w:t>
      </w:r>
    </w:p>
    <w:p w14:paraId="7730792E" w14:textId="46BA2744" w:rsidR="00414991" w:rsidRPr="00066967" w:rsidRDefault="00414991" w:rsidP="00414991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9872EE" w:rsidRPr="00066967">
        <w:rPr>
          <w:sz w:val="22"/>
          <w:szCs w:val="22"/>
        </w:rPr>
        <w:t>C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À la </w:t>
      </w:r>
      <w:r w:rsidRPr="00066967">
        <w:rPr>
          <w:b/>
          <w:bCs/>
          <w:sz w:val="22"/>
          <w:szCs w:val="22"/>
        </w:rPr>
        <w:t>catégorie de la QUALITÉ</w:t>
      </w:r>
      <w:r w:rsidR="006D6703">
        <w:rPr>
          <w:sz w:val="22"/>
          <w:szCs w:val="22"/>
        </w:rPr>
        <w:t>,</w:t>
      </w:r>
      <w:r w:rsidRPr="00066967">
        <w:rPr>
          <w:sz w:val="22"/>
          <w:szCs w:val="22"/>
        </w:rPr>
        <w:t xml:space="preserve"> on peut rattacher la règle primordiale : « Que votre contribution soit </w:t>
      </w:r>
      <w:r w:rsidRPr="00066967">
        <w:rPr>
          <w:b/>
          <w:bCs/>
          <w:sz w:val="22"/>
          <w:szCs w:val="22"/>
        </w:rPr>
        <w:t>véridique</w:t>
      </w:r>
      <w:r w:rsidRPr="00066967">
        <w:rPr>
          <w:sz w:val="22"/>
          <w:szCs w:val="22"/>
        </w:rPr>
        <w:t> »</w:t>
      </w:r>
      <w:r w:rsidR="009872EE" w:rsidRPr="00066967">
        <w:rPr>
          <w:sz w:val="22"/>
          <w:szCs w:val="22"/>
        </w:rPr>
        <w:t xml:space="preserve"> […]. </w:t>
      </w:r>
      <w:r w:rsidRPr="00AB6933">
        <w:rPr>
          <w:sz w:val="18"/>
          <w:szCs w:val="18"/>
        </w:rPr>
        <w:t>(Grice, 1979 [1975], p. 61)</w:t>
      </w:r>
    </w:p>
    <w:p w14:paraId="0EE95A54" w14:textId="31A2B280" w:rsidR="00CD1DA4" w:rsidRDefault="00CD1DA4" w:rsidP="00CD1DA4">
      <w:pPr>
        <w:spacing w:after="0"/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591CA8">
        <w:rPr>
          <w:sz w:val="22"/>
          <w:szCs w:val="22"/>
        </w:rPr>
        <w:t>3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  <w:t>L1 : Quel âge avez-vous ?</w:t>
      </w:r>
    </w:p>
    <w:p w14:paraId="034EDC7F" w14:textId="24334422" w:rsidR="00CD1DA4" w:rsidRDefault="00CD1DA4" w:rsidP="00CD1DA4">
      <w:pPr>
        <w:ind w:left="567"/>
        <w:rPr>
          <w:sz w:val="22"/>
          <w:szCs w:val="22"/>
        </w:rPr>
      </w:pPr>
      <w:r>
        <w:rPr>
          <w:sz w:val="22"/>
          <w:szCs w:val="22"/>
        </w:rPr>
        <w:t xml:space="preserve">L2 [qui a </w:t>
      </w:r>
      <w:r w:rsidR="00453EE6">
        <w:rPr>
          <w:sz w:val="22"/>
          <w:szCs w:val="22"/>
        </w:rPr>
        <w:t>40</w:t>
      </w:r>
      <w:r>
        <w:rPr>
          <w:sz w:val="22"/>
          <w:szCs w:val="22"/>
        </w:rPr>
        <w:t xml:space="preserve"> ans] : J’ai </w:t>
      </w:r>
      <w:r w:rsidR="00453EE6">
        <w:rPr>
          <w:sz w:val="22"/>
          <w:szCs w:val="22"/>
        </w:rPr>
        <w:t>27</w:t>
      </w:r>
      <w:r>
        <w:rPr>
          <w:sz w:val="22"/>
          <w:szCs w:val="22"/>
        </w:rPr>
        <w:t xml:space="preserve"> ans.</w:t>
      </w:r>
    </w:p>
    <w:p w14:paraId="19A5D50C" w14:textId="6E81407B" w:rsidR="00414991" w:rsidRDefault="00414991" w:rsidP="00414991">
      <w:pPr>
        <w:ind w:left="567" w:hanging="567"/>
        <w:rPr>
          <w:sz w:val="18"/>
          <w:szCs w:val="18"/>
        </w:rPr>
      </w:pPr>
      <w:r w:rsidRPr="00066967">
        <w:rPr>
          <w:sz w:val="22"/>
          <w:szCs w:val="22"/>
        </w:rPr>
        <w:t>(</w:t>
      </w:r>
      <w:r w:rsidR="009872EE" w:rsidRPr="00066967">
        <w:rPr>
          <w:sz w:val="22"/>
          <w:szCs w:val="22"/>
        </w:rPr>
        <w:t>D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À la </w:t>
      </w:r>
      <w:r w:rsidRPr="00066967">
        <w:rPr>
          <w:b/>
          <w:bCs/>
          <w:sz w:val="22"/>
          <w:szCs w:val="22"/>
        </w:rPr>
        <w:t>catégorie de RELATION</w:t>
      </w:r>
      <w:r w:rsidR="006D6703">
        <w:rPr>
          <w:sz w:val="22"/>
          <w:szCs w:val="22"/>
        </w:rPr>
        <w:t>,</w:t>
      </w:r>
      <w:r w:rsidRPr="00066967">
        <w:rPr>
          <w:sz w:val="22"/>
          <w:szCs w:val="22"/>
        </w:rPr>
        <w:t xml:space="preserve"> je rattache […] une seule règle : « </w:t>
      </w:r>
      <w:r w:rsidRPr="00066967">
        <w:rPr>
          <w:b/>
          <w:bCs/>
          <w:sz w:val="22"/>
          <w:szCs w:val="22"/>
        </w:rPr>
        <w:t>Parlez à propos</w:t>
      </w:r>
      <w:r w:rsidRPr="00066967">
        <w:rPr>
          <w:sz w:val="22"/>
          <w:szCs w:val="22"/>
        </w:rPr>
        <w:t> » (</w:t>
      </w:r>
      <w:r w:rsidRPr="00066967">
        <w:rPr>
          <w:i/>
          <w:iCs/>
          <w:sz w:val="22"/>
          <w:szCs w:val="22"/>
        </w:rPr>
        <w:t>be relevant</w:t>
      </w:r>
      <w:r w:rsidRPr="00066967">
        <w:rPr>
          <w:sz w:val="22"/>
          <w:szCs w:val="22"/>
        </w:rPr>
        <w:t xml:space="preserve">). </w:t>
      </w:r>
      <w:r w:rsidRPr="00AB6933">
        <w:rPr>
          <w:sz w:val="18"/>
          <w:szCs w:val="18"/>
        </w:rPr>
        <w:t>(Grice, 1979 [1975], p. 61)</w:t>
      </w:r>
    </w:p>
    <w:p w14:paraId="09BE05B4" w14:textId="161C8AEC" w:rsidR="00591CA8" w:rsidRDefault="00591CA8" w:rsidP="00591CA8">
      <w:pPr>
        <w:spacing w:after="0"/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F458B5">
        <w:rPr>
          <w:sz w:val="22"/>
          <w:szCs w:val="22"/>
        </w:rPr>
        <w:t>4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  <w:t>L1 : Quel âge avez-vous ?</w:t>
      </w:r>
    </w:p>
    <w:p w14:paraId="7B190411" w14:textId="64AC1A7A" w:rsidR="00591CA8" w:rsidRPr="00066967" w:rsidRDefault="00591CA8" w:rsidP="00591CA8">
      <w:pPr>
        <w:ind w:left="567"/>
        <w:rPr>
          <w:sz w:val="22"/>
          <w:szCs w:val="22"/>
        </w:rPr>
      </w:pPr>
      <w:r>
        <w:rPr>
          <w:sz w:val="22"/>
          <w:szCs w:val="22"/>
        </w:rPr>
        <w:t xml:space="preserve">L2 : </w:t>
      </w:r>
      <w:r w:rsidR="00F458B5">
        <w:rPr>
          <w:sz w:val="22"/>
          <w:szCs w:val="22"/>
        </w:rPr>
        <w:t>Je suis végétarienne.</w:t>
      </w:r>
    </w:p>
    <w:p w14:paraId="09EAE03D" w14:textId="25FE15E2" w:rsidR="00414991" w:rsidRDefault="00414991" w:rsidP="00414991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9872EE" w:rsidRPr="00066967">
        <w:rPr>
          <w:sz w:val="22"/>
          <w:szCs w:val="22"/>
        </w:rPr>
        <w:t>E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Enfin, à la </w:t>
      </w:r>
      <w:r w:rsidRPr="00066967">
        <w:rPr>
          <w:b/>
          <w:bCs/>
          <w:sz w:val="22"/>
          <w:szCs w:val="22"/>
        </w:rPr>
        <w:t>catégorie de MODALITÉ</w:t>
      </w:r>
      <w:r w:rsidRPr="00066967">
        <w:rPr>
          <w:sz w:val="22"/>
          <w:szCs w:val="22"/>
        </w:rPr>
        <w:t>, qui ne concerne pas, contrairement aux précédentes, ce qui est dit, mais plutôt comment on doit dire ce que l’on dit, je rattache la règle essentielle : « </w:t>
      </w:r>
      <w:r w:rsidRPr="00066967">
        <w:rPr>
          <w:b/>
          <w:bCs/>
          <w:sz w:val="22"/>
          <w:szCs w:val="22"/>
        </w:rPr>
        <w:t>Soyez clair !</w:t>
      </w:r>
      <w:r w:rsidRPr="00066967">
        <w:rPr>
          <w:sz w:val="22"/>
          <w:szCs w:val="22"/>
        </w:rPr>
        <w:t xml:space="preserve"> » […] : « Évitez de vous exprimer avec obscurité. » ; « Évitez d’être ambigu. » </w:t>
      </w:r>
      <w:r w:rsidRPr="00F458B5">
        <w:rPr>
          <w:sz w:val="18"/>
          <w:szCs w:val="18"/>
        </w:rPr>
        <w:t>(Grice, 1979 [1975], p. 61)</w:t>
      </w:r>
      <w:r w:rsidRPr="00F458B5">
        <w:rPr>
          <w:sz w:val="18"/>
          <w:szCs w:val="18"/>
        </w:rPr>
        <w:tab/>
      </w:r>
    </w:p>
    <w:p w14:paraId="13DEB9F2" w14:textId="53D9041A" w:rsidR="00F458B5" w:rsidRDefault="00F458B5" w:rsidP="00F458B5">
      <w:pPr>
        <w:spacing w:after="0"/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85090E">
        <w:rPr>
          <w:sz w:val="22"/>
          <w:szCs w:val="22"/>
        </w:rPr>
        <w:t>5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  <w:t>L1 : Quel âge avez-vous ?</w:t>
      </w:r>
    </w:p>
    <w:p w14:paraId="5B66DAA4" w14:textId="4830A9D2" w:rsidR="00F458B5" w:rsidRPr="00066967" w:rsidRDefault="00F458B5" w:rsidP="007C7E23">
      <w:pPr>
        <w:ind w:left="567"/>
        <w:rPr>
          <w:sz w:val="22"/>
          <w:szCs w:val="22"/>
        </w:rPr>
      </w:pPr>
      <w:r>
        <w:rPr>
          <w:sz w:val="22"/>
          <w:szCs w:val="22"/>
        </w:rPr>
        <w:t xml:space="preserve">L2 : J’ai </w:t>
      </w:r>
      <w:r w:rsidR="00453EE6">
        <w:rPr>
          <w:sz w:val="22"/>
          <w:szCs w:val="22"/>
        </w:rPr>
        <w:t>8</w:t>
      </w:r>
      <w:r w:rsidR="007B2219">
        <w:rPr>
          <w:sz w:val="22"/>
          <w:szCs w:val="22"/>
        </w:rPr>
        <w:t xml:space="preserve"> ans de plus que </w:t>
      </w:r>
      <w:r w:rsidR="001B4D2E">
        <w:rPr>
          <w:sz w:val="22"/>
          <w:szCs w:val="22"/>
        </w:rPr>
        <w:t xml:space="preserve">le Christ </w:t>
      </w:r>
      <w:r w:rsidR="0085090E">
        <w:rPr>
          <w:sz w:val="22"/>
          <w:szCs w:val="22"/>
        </w:rPr>
        <w:t xml:space="preserve">une année </w:t>
      </w:r>
      <w:r w:rsidR="001B4D2E">
        <w:rPr>
          <w:sz w:val="22"/>
          <w:szCs w:val="22"/>
        </w:rPr>
        <w:t xml:space="preserve">avant </w:t>
      </w:r>
      <w:r w:rsidR="005E1674">
        <w:rPr>
          <w:sz w:val="22"/>
          <w:szCs w:val="22"/>
        </w:rPr>
        <w:t>sa mort</w:t>
      </w:r>
      <w:r w:rsidR="001B4D2E">
        <w:rPr>
          <w:sz w:val="22"/>
          <w:szCs w:val="22"/>
        </w:rPr>
        <w:t>.</w:t>
      </w:r>
    </w:p>
    <w:p w14:paraId="10F997DC" w14:textId="79F4E50A" w:rsidR="00C942D9" w:rsidRPr="00066967" w:rsidRDefault="00C942D9" w:rsidP="00414991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lastRenderedPageBreak/>
        <w:t>(</w:t>
      </w:r>
      <w:r w:rsidR="009872EE" w:rsidRPr="00066967">
        <w:rPr>
          <w:sz w:val="22"/>
          <w:szCs w:val="22"/>
        </w:rPr>
        <w:t>F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J’ai énoncé ces règles en supposant que </w:t>
      </w:r>
      <w:r w:rsidRPr="00066967">
        <w:rPr>
          <w:b/>
          <w:bCs/>
          <w:sz w:val="22"/>
          <w:szCs w:val="22"/>
        </w:rPr>
        <w:t>le but recherché soit une efficacité maximale de l’échange d’information</w:t>
      </w:r>
      <w:r w:rsidRPr="00066967">
        <w:rPr>
          <w:sz w:val="22"/>
          <w:szCs w:val="22"/>
        </w:rPr>
        <w:t xml:space="preserve"> […]. </w:t>
      </w:r>
      <w:r w:rsidRPr="001F002E">
        <w:rPr>
          <w:sz w:val="18"/>
          <w:szCs w:val="18"/>
        </w:rPr>
        <w:t xml:space="preserve">(Grice, 1979 [1975], p. 62) </w:t>
      </w:r>
    </w:p>
    <w:p w14:paraId="59D8CF94" w14:textId="7BD27F75" w:rsidR="00021C51" w:rsidRDefault="00414991" w:rsidP="00A63C2B">
      <w:pPr>
        <w:ind w:left="567" w:hanging="567"/>
        <w:rPr>
          <w:sz w:val="18"/>
          <w:szCs w:val="18"/>
        </w:rPr>
      </w:pPr>
      <w:r w:rsidRPr="00066967">
        <w:rPr>
          <w:sz w:val="22"/>
          <w:szCs w:val="22"/>
        </w:rPr>
        <w:t>(</w:t>
      </w:r>
      <w:r w:rsidR="009872EE" w:rsidRPr="00066967">
        <w:rPr>
          <w:sz w:val="22"/>
          <w:szCs w:val="22"/>
        </w:rPr>
        <w:t>G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>Il y a bien sur toutes sortes d’</w:t>
      </w:r>
      <w:r w:rsidRPr="00066967">
        <w:rPr>
          <w:b/>
          <w:bCs/>
          <w:sz w:val="22"/>
          <w:szCs w:val="22"/>
        </w:rPr>
        <w:t xml:space="preserve">autres règles </w:t>
      </w:r>
      <w:r w:rsidRPr="00066967">
        <w:rPr>
          <w:sz w:val="22"/>
          <w:szCs w:val="22"/>
        </w:rPr>
        <w:t>(esthétiques, sociales ou morales), du genre « </w:t>
      </w:r>
      <w:r w:rsidRPr="00066967">
        <w:rPr>
          <w:b/>
          <w:bCs/>
          <w:sz w:val="22"/>
          <w:szCs w:val="22"/>
        </w:rPr>
        <w:t>Soyez poli</w:t>
      </w:r>
      <w:r w:rsidRPr="00066967">
        <w:rPr>
          <w:sz w:val="22"/>
          <w:szCs w:val="22"/>
        </w:rPr>
        <w:t xml:space="preserve"> » […]. </w:t>
      </w:r>
      <w:r w:rsidRPr="001F002E">
        <w:rPr>
          <w:sz w:val="18"/>
          <w:szCs w:val="18"/>
        </w:rPr>
        <w:t>(Grice, 1979 [1975], p. 62)</w:t>
      </w:r>
      <w:r w:rsidRPr="001F002E">
        <w:rPr>
          <w:sz w:val="18"/>
          <w:szCs w:val="18"/>
        </w:rPr>
        <w:tab/>
      </w:r>
    </w:p>
    <w:p w14:paraId="2738D825" w14:textId="7261DA9B" w:rsidR="00A63C2B" w:rsidRDefault="00A63C2B" w:rsidP="00A63C2B">
      <w:pPr>
        <w:spacing w:after="0"/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102BEE">
        <w:rPr>
          <w:sz w:val="22"/>
          <w:szCs w:val="22"/>
        </w:rPr>
        <w:t>6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  <w:t>L1 : Puis-je vous demander votre âge ?</w:t>
      </w:r>
    </w:p>
    <w:p w14:paraId="668213A7" w14:textId="4D3A2ABA" w:rsidR="00A63C2B" w:rsidRPr="00066967" w:rsidRDefault="00A63C2B" w:rsidP="00E67EDC">
      <w:pPr>
        <w:spacing w:after="480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L2 : Oui, bien sûr, j’ai </w:t>
      </w:r>
      <w:r w:rsidR="00E67EDC">
        <w:rPr>
          <w:sz w:val="22"/>
          <w:szCs w:val="22"/>
        </w:rPr>
        <w:t>40</w:t>
      </w:r>
      <w:r>
        <w:rPr>
          <w:sz w:val="22"/>
          <w:szCs w:val="22"/>
        </w:rPr>
        <w:t xml:space="preserve"> ans.</w:t>
      </w:r>
    </w:p>
    <w:p w14:paraId="6ECB0CCF" w14:textId="721C761E" w:rsidR="00021C51" w:rsidRPr="00C01634" w:rsidRDefault="00C01634" w:rsidP="00C01634">
      <w:pPr>
        <w:pStyle w:val="Titre2"/>
        <w:spacing w:before="0"/>
        <w:rPr>
          <w:sz w:val="26"/>
        </w:rPr>
      </w:pPr>
      <w:bookmarkStart w:id="4" w:name="_Toc69287026"/>
      <w:r>
        <w:rPr>
          <w:sz w:val="26"/>
        </w:rPr>
        <w:t>II</w:t>
      </w:r>
      <w:r w:rsidR="00021C51" w:rsidRPr="00C01634">
        <w:rPr>
          <w:sz w:val="26"/>
        </w:rPr>
        <w:t xml:space="preserve">. </w:t>
      </w:r>
      <w:r w:rsidR="009E27EB">
        <w:rPr>
          <w:sz w:val="26"/>
        </w:rPr>
        <w:t>Les figures : des infractions aux m</w:t>
      </w:r>
      <w:r w:rsidR="009872EE" w:rsidRPr="00C01634">
        <w:rPr>
          <w:sz w:val="26"/>
        </w:rPr>
        <w:t>aximes</w:t>
      </w:r>
      <w:r w:rsidR="00A9366D">
        <w:rPr>
          <w:sz w:val="26"/>
        </w:rPr>
        <w:t xml:space="preserve"> </w:t>
      </w:r>
      <w:r w:rsidR="00A9366D" w:rsidRPr="00C01634">
        <w:rPr>
          <w:sz w:val="26"/>
        </w:rPr>
        <w:t>conversationnelles</w:t>
      </w:r>
      <w:r w:rsidR="009E27EB">
        <w:rPr>
          <w:sz w:val="26"/>
        </w:rPr>
        <w:t> </w:t>
      </w:r>
      <w:bookmarkEnd w:id="4"/>
      <w:r w:rsidR="009E27EB">
        <w:rPr>
          <w:sz w:val="26"/>
        </w:rPr>
        <w:t>?</w:t>
      </w:r>
    </w:p>
    <w:p w14:paraId="6634E8FF" w14:textId="33DD69D8" w:rsidR="004D464C" w:rsidRPr="00066967" w:rsidRDefault="004D464C" w:rsidP="00414991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9872EE" w:rsidRPr="00066967">
        <w:rPr>
          <w:sz w:val="22"/>
          <w:szCs w:val="22"/>
        </w:rPr>
        <w:t>H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>L’</w:t>
      </w:r>
      <w:r w:rsidRPr="00066967">
        <w:rPr>
          <w:b/>
          <w:bCs/>
          <w:sz w:val="22"/>
          <w:szCs w:val="22"/>
        </w:rPr>
        <w:t>euphémisme</w:t>
      </w:r>
      <w:r w:rsidRPr="00066967">
        <w:rPr>
          <w:sz w:val="22"/>
          <w:szCs w:val="22"/>
        </w:rPr>
        <w:t xml:space="preserve"> et la </w:t>
      </w:r>
      <w:r w:rsidRPr="00066967">
        <w:rPr>
          <w:b/>
          <w:bCs/>
          <w:sz w:val="22"/>
          <w:szCs w:val="22"/>
        </w:rPr>
        <w:t>litote</w:t>
      </w:r>
      <w:r w:rsidRPr="00066967">
        <w:rPr>
          <w:sz w:val="22"/>
          <w:szCs w:val="22"/>
        </w:rPr>
        <w:t xml:space="preserve"> se présentent comme des</w:t>
      </w:r>
      <w:r w:rsidRPr="00066967">
        <w:rPr>
          <w:b/>
          <w:bCs/>
          <w:sz w:val="22"/>
          <w:szCs w:val="22"/>
        </w:rPr>
        <w:t xml:space="preserve"> infractions à la maxime de </w:t>
      </w:r>
      <w:r w:rsidR="0049292C" w:rsidRPr="00066967">
        <w:rPr>
          <w:b/>
          <w:bCs/>
          <w:sz w:val="22"/>
          <w:szCs w:val="22"/>
        </w:rPr>
        <w:t>QUANTITÉ</w:t>
      </w:r>
      <w:r w:rsidRPr="00066967">
        <w:rPr>
          <w:sz w:val="22"/>
          <w:szCs w:val="22"/>
        </w:rPr>
        <w:t>. Ils ne faussent pas complètement la réalité de la chose, mais ils n’en disent pas tout.</w:t>
      </w:r>
      <w:r w:rsidR="00410E28" w:rsidRPr="00066967">
        <w:rPr>
          <w:sz w:val="22"/>
          <w:szCs w:val="22"/>
        </w:rPr>
        <w:t xml:space="preserve"> </w:t>
      </w:r>
      <w:r w:rsidR="00410E28" w:rsidRPr="00F95DDE">
        <w:rPr>
          <w:sz w:val="18"/>
          <w:szCs w:val="18"/>
        </w:rPr>
        <w:t>(</w:t>
      </w:r>
      <w:r w:rsidRPr="00F95DDE">
        <w:rPr>
          <w:sz w:val="18"/>
          <w:szCs w:val="18"/>
        </w:rPr>
        <w:t>Jaubert, 2008, p. 110)</w:t>
      </w:r>
    </w:p>
    <w:p w14:paraId="2984ADC7" w14:textId="54D5C706" w:rsidR="009872EE" w:rsidRPr="00066967" w:rsidRDefault="009872EE" w:rsidP="009872EE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102BEE">
        <w:rPr>
          <w:sz w:val="22"/>
          <w:szCs w:val="22"/>
        </w:rPr>
        <w:t>7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Comment explique-t-on qu’une personne devient rapidement accro aux </w:t>
      </w:r>
      <w:r w:rsidRPr="00F95DDE">
        <w:rPr>
          <w:b/>
          <w:bCs/>
          <w:sz w:val="22"/>
          <w:szCs w:val="22"/>
        </w:rPr>
        <w:t>substances</w:t>
      </w:r>
      <w:r w:rsidRPr="00066967">
        <w:rPr>
          <w:sz w:val="22"/>
          <w:szCs w:val="22"/>
        </w:rPr>
        <w:t xml:space="preserve"> alors que d’autres non ? </w:t>
      </w:r>
      <w:r w:rsidRPr="00F95DDE">
        <w:rPr>
          <w:sz w:val="18"/>
          <w:szCs w:val="18"/>
        </w:rPr>
        <w:t>(2019, www.sante-sur-le-net.com)</w:t>
      </w:r>
    </w:p>
    <w:p w14:paraId="3AFE9DC0" w14:textId="618D1948" w:rsidR="0049292C" w:rsidRPr="00066967" w:rsidRDefault="0049292C" w:rsidP="009872EE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102BEE">
        <w:rPr>
          <w:sz w:val="22"/>
          <w:szCs w:val="22"/>
        </w:rPr>
        <w:t>8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5902BB" w:rsidRPr="005902BB">
        <w:rPr>
          <w:sz w:val="22"/>
          <w:szCs w:val="22"/>
        </w:rPr>
        <w:t xml:space="preserve">La plupart des pays du monde attendent une fin rapide du </w:t>
      </w:r>
      <w:r w:rsidR="005902BB" w:rsidRPr="005902BB">
        <w:rPr>
          <w:b/>
          <w:bCs/>
          <w:sz w:val="22"/>
          <w:szCs w:val="22"/>
        </w:rPr>
        <w:t>conflit</w:t>
      </w:r>
      <w:r w:rsidR="005902BB" w:rsidRPr="005902BB">
        <w:rPr>
          <w:sz w:val="22"/>
          <w:szCs w:val="22"/>
        </w:rPr>
        <w:t xml:space="preserve"> en Ukraine, a déclaré hier le ministre hongrois des Affaires étrangères.</w:t>
      </w:r>
      <w:r w:rsidR="00F42F9B">
        <w:rPr>
          <w:sz w:val="22"/>
          <w:szCs w:val="22"/>
        </w:rPr>
        <w:t xml:space="preserve"> </w:t>
      </w:r>
      <w:r w:rsidR="00F42F9B" w:rsidRPr="00F42F9B">
        <w:rPr>
          <w:sz w:val="18"/>
          <w:szCs w:val="18"/>
        </w:rPr>
        <w:t>(2023, https://frances.prensa-latina.cu)</w:t>
      </w:r>
    </w:p>
    <w:p w14:paraId="4976B791" w14:textId="45CA458E" w:rsidR="00251A7C" w:rsidRPr="00066967" w:rsidRDefault="004D464C" w:rsidP="00A21BA6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102BEE">
        <w:rPr>
          <w:sz w:val="22"/>
          <w:szCs w:val="22"/>
        </w:rPr>
        <w:t>9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A21BA6" w:rsidRPr="00A21BA6">
        <w:rPr>
          <w:sz w:val="22"/>
          <w:szCs w:val="22"/>
        </w:rPr>
        <w:t>Peut-on porter un</w:t>
      </w:r>
      <w:r w:rsidR="00A21BA6">
        <w:rPr>
          <w:sz w:val="22"/>
          <w:szCs w:val="22"/>
        </w:rPr>
        <w:t>e</w:t>
      </w:r>
      <w:r w:rsidR="00A21BA6" w:rsidRPr="00A21BA6">
        <w:rPr>
          <w:sz w:val="22"/>
          <w:szCs w:val="22"/>
        </w:rPr>
        <w:t xml:space="preserve"> taille haute quand </w:t>
      </w:r>
      <w:r w:rsidR="00A21BA6" w:rsidRPr="002B4A77">
        <w:rPr>
          <w:b/>
          <w:bCs/>
          <w:sz w:val="22"/>
          <w:szCs w:val="22"/>
        </w:rPr>
        <w:t>on</w:t>
      </w:r>
      <w:r w:rsidR="00A21BA6" w:rsidRPr="00A21BA6">
        <w:rPr>
          <w:b/>
          <w:bCs/>
          <w:sz w:val="22"/>
          <w:szCs w:val="22"/>
        </w:rPr>
        <w:t xml:space="preserve"> n’est pas filiforme</w:t>
      </w:r>
      <w:r w:rsidR="00A21BA6">
        <w:rPr>
          <w:sz w:val="22"/>
          <w:szCs w:val="22"/>
        </w:rPr>
        <w:t> </w:t>
      </w:r>
      <w:r w:rsidR="00A21BA6" w:rsidRPr="00A21BA6">
        <w:rPr>
          <w:sz w:val="22"/>
          <w:szCs w:val="22"/>
        </w:rPr>
        <w:t>?</w:t>
      </w:r>
      <w:r w:rsidR="00A21BA6">
        <w:rPr>
          <w:sz w:val="22"/>
          <w:szCs w:val="22"/>
        </w:rPr>
        <w:t xml:space="preserve"> </w:t>
      </w:r>
      <w:r w:rsidR="00A21BA6" w:rsidRPr="002B4A77">
        <w:rPr>
          <w:b/>
          <w:bCs/>
          <w:sz w:val="22"/>
          <w:szCs w:val="22"/>
        </w:rPr>
        <w:t>Vous</w:t>
      </w:r>
      <w:r w:rsidR="00A21BA6" w:rsidRPr="00A21BA6">
        <w:rPr>
          <w:b/>
          <w:bCs/>
          <w:sz w:val="22"/>
          <w:szCs w:val="22"/>
        </w:rPr>
        <w:t xml:space="preserve"> n’avez pas la silhouette de Gisele Bündchen</w:t>
      </w:r>
      <w:r w:rsidR="00A21BA6" w:rsidRPr="00A21BA6">
        <w:rPr>
          <w:sz w:val="22"/>
          <w:szCs w:val="22"/>
        </w:rPr>
        <w:t xml:space="preserve"> et pourtant la tendance jean taille haute vous fait de l</w:t>
      </w:r>
      <w:r w:rsidR="00A21BA6">
        <w:rPr>
          <w:sz w:val="22"/>
          <w:szCs w:val="22"/>
        </w:rPr>
        <w:t>’</w:t>
      </w:r>
      <w:r w:rsidR="002B4A77" w:rsidRPr="00A21BA6">
        <w:rPr>
          <w:sz w:val="22"/>
          <w:szCs w:val="22"/>
        </w:rPr>
        <w:t>œil</w:t>
      </w:r>
      <w:r w:rsidR="00A21BA6" w:rsidRPr="00A21BA6">
        <w:rPr>
          <w:sz w:val="22"/>
          <w:szCs w:val="22"/>
        </w:rPr>
        <w:t xml:space="preserve"> ? Pas de panique, notre experte mode vous donne </w:t>
      </w:r>
      <w:r w:rsidR="00A21BA6">
        <w:rPr>
          <w:sz w:val="22"/>
          <w:szCs w:val="22"/>
        </w:rPr>
        <w:t>ses conseils.</w:t>
      </w:r>
      <w:r w:rsidR="00BB0215">
        <w:rPr>
          <w:sz w:val="22"/>
          <w:szCs w:val="22"/>
        </w:rPr>
        <w:t xml:space="preserve"> </w:t>
      </w:r>
      <w:r w:rsidR="00BB0215" w:rsidRPr="00DD5FED">
        <w:rPr>
          <w:sz w:val="18"/>
          <w:szCs w:val="18"/>
        </w:rPr>
        <w:t xml:space="preserve">(Non daté, </w:t>
      </w:r>
      <w:r w:rsidR="00DD5FED" w:rsidRPr="00DD5FED">
        <w:rPr>
          <w:sz w:val="18"/>
          <w:szCs w:val="18"/>
        </w:rPr>
        <w:t>www.be.com)</w:t>
      </w:r>
    </w:p>
    <w:p w14:paraId="08172B73" w14:textId="343483FA" w:rsidR="004D464C" w:rsidRPr="00066967" w:rsidRDefault="000B45A0" w:rsidP="004D464C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(I</w:t>
      </w:r>
      <w:r w:rsidR="004D464C" w:rsidRPr="00066967">
        <w:rPr>
          <w:sz w:val="22"/>
          <w:szCs w:val="22"/>
        </w:rPr>
        <w:t>)</w:t>
      </w:r>
      <w:r w:rsidR="004D464C" w:rsidRPr="00066967">
        <w:rPr>
          <w:sz w:val="22"/>
          <w:szCs w:val="22"/>
        </w:rPr>
        <w:tab/>
        <w:t xml:space="preserve">En produisant un </w:t>
      </w:r>
      <w:r w:rsidR="004D464C" w:rsidRPr="00066967">
        <w:rPr>
          <w:b/>
          <w:bCs/>
          <w:sz w:val="22"/>
          <w:szCs w:val="22"/>
        </w:rPr>
        <w:t>trope</w:t>
      </w:r>
      <w:r w:rsidR="004D464C" w:rsidRPr="00066967">
        <w:rPr>
          <w:sz w:val="22"/>
          <w:szCs w:val="22"/>
        </w:rPr>
        <w:t xml:space="preserve">, le locuteur </w:t>
      </w:r>
      <w:r w:rsidR="004D464C" w:rsidRPr="00066967">
        <w:rPr>
          <w:b/>
          <w:bCs/>
          <w:sz w:val="22"/>
          <w:szCs w:val="22"/>
        </w:rPr>
        <w:t xml:space="preserve">viole ouvertement la maxime de </w:t>
      </w:r>
      <w:r w:rsidR="0049292C" w:rsidRPr="00066967">
        <w:rPr>
          <w:b/>
          <w:bCs/>
          <w:sz w:val="22"/>
          <w:szCs w:val="22"/>
        </w:rPr>
        <w:t>QUALITÉ</w:t>
      </w:r>
      <w:r w:rsidR="004D464C" w:rsidRPr="00066967">
        <w:rPr>
          <w:sz w:val="22"/>
          <w:szCs w:val="22"/>
        </w:rPr>
        <w:t xml:space="preserve"> du discours, se rapprochant du mensonge. </w:t>
      </w:r>
      <w:r w:rsidR="004D464C" w:rsidRPr="00517840">
        <w:rPr>
          <w:sz w:val="18"/>
          <w:szCs w:val="18"/>
        </w:rPr>
        <w:t>(Bonhomme, 2005, p. 18)</w:t>
      </w:r>
    </w:p>
    <w:p w14:paraId="4E03C991" w14:textId="255DB7EC" w:rsidR="00C13074" w:rsidRPr="00F103C9" w:rsidRDefault="00251A7C" w:rsidP="004D464C">
      <w:pPr>
        <w:ind w:left="567" w:hanging="567"/>
        <w:rPr>
          <w:sz w:val="18"/>
          <w:szCs w:val="18"/>
        </w:rPr>
      </w:pPr>
      <w:r w:rsidRPr="00066967">
        <w:rPr>
          <w:sz w:val="22"/>
          <w:szCs w:val="22"/>
        </w:rPr>
        <w:t>(</w:t>
      </w:r>
      <w:r w:rsidR="00102BEE">
        <w:rPr>
          <w:sz w:val="22"/>
          <w:szCs w:val="22"/>
        </w:rPr>
        <w:t>10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517840" w:rsidRPr="00F103C9">
        <w:rPr>
          <w:b/>
          <w:bCs/>
          <w:sz w:val="22"/>
          <w:szCs w:val="22"/>
        </w:rPr>
        <w:t>Les Anglais ont débarqué</w:t>
      </w:r>
      <w:r w:rsidR="00517840" w:rsidRPr="00517840">
        <w:rPr>
          <w:sz w:val="22"/>
          <w:szCs w:val="22"/>
        </w:rPr>
        <w:t xml:space="preserve"> pendant la deuxième moitié du voyage de noces... donc le futur </w:t>
      </w:r>
      <w:r w:rsidR="00517840">
        <w:rPr>
          <w:sz w:val="22"/>
          <w:szCs w:val="22"/>
        </w:rPr>
        <w:t>bébé</w:t>
      </w:r>
      <w:r w:rsidR="00517840" w:rsidRPr="00517840">
        <w:rPr>
          <w:sz w:val="22"/>
          <w:szCs w:val="22"/>
        </w:rPr>
        <w:t xml:space="preserve"> n</w:t>
      </w:r>
      <w:r w:rsidR="00517840">
        <w:rPr>
          <w:sz w:val="22"/>
          <w:szCs w:val="22"/>
        </w:rPr>
        <w:t>’</w:t>
      </w:r>
      <w:r w:rsidR="00517840" w:rsidRPr="00517840">
        <w:rPr>
          <w:sz w:val="22"/>
          <w:szCs w:val="22"/>
        </w:rPr>
        <w:t>aura pas été conçu en voyage de noces</w:t>
      </w:r>
      <w:r w:rsidR="00517840">
        <w:rPr>
          <w:sz w:val="22"/>
          <w:szCs w:val="22"/>
        </w:rPr>
        <w:t> </w:t>
      </w:r>
      <w:r w:rsidR="00517840" w:rsidRPr="00517840">
        <w:rPr>
          <w:sz w:val="22"/>
          <w:szCs w:val="22"/>
        </w:rPr>
        <w:t>!</w:t>
      </w:r>
      <w:r w:rsidR="00F103C9">
        <w:rPr>
          <w:sz w:val="22"/>
          <w:szCs w:val="22"/>
        </w:rPr>
        <w:t xml:space="preserve"> </w:t>
      </w:r>
      <w:r w:rsidR="00F103C9">
        <w:rPr>
          <w:sz w:val="18"/>
          <w:szCs w:val="18"/>
        </w:rPr>
        <w:t xml:space="preserve">(2002, </w:t>
      </w:r>
      <w:r w:rsidR="00F103C9" w:rsidRPr="00F103C9">
        <w:rPr>
          <w:sz w:val="18"/>
          <w:szCs w:val="18"/>
        </w:rPr>
        <w:t>https://grossesse.aufeminin.com</w:t>
      </w:r>
      <w:r w:rsidR="00F103C9">
        <w:rPr>
          <w:sz w:val="18"/>
          <w:szCs w:val="18"/>
        </w:rPr>
        <w:t>)</w:t>
      </w:r>
    </w:p>
    <w:p w14:paraId="421CC51F" w14:textId="33248737" w:rsidR="00E167C4" w:rsidRPr="00066967" w:rsidRDefault="00E167C4" w:rsidP="004D464C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6603ED">
        <w:rPr>
          <w:sz w:val="22"/>
          <w:szCs w:val="22"/>
        </w:rPr>
        <w:t>1</w:t>
      </w:r>
      <w:r w:rsidR="00102BEE">
        <w:rPr>
          <w:sz w:val="22"/>
          <w:szCs w:val="22"/>
        </w:rPr>
        <w:t>1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A96963" w:rsidRPr="00932513">
        <w:rPr>
          <w:sz w:val="22"/>
          <w:szCs w:val="22"/>
        </w:rPr>
        <w:t>S’il t’a cassé la gueule rien</w:t>
      </w:r>
      <w:r w:rsidR="00932513" w:rsidRPr="00932513">
        <w:rPr>
          <w:sz w:val="22"/>
          <w:szCs w:val="22"/>
        </w:rPr>
        <w:t xml:space="preserve"> que pour m’avoir embrassé</w:t>
      </w:r>
      <w:r w:rsidR="006C1411">
        <w:rPr>
          <w:sz w:val="22"/>
          <w:szCs w:val="22"/>
        </w:rPr>
        <w:t>e</w:t>
      </w:r>
      <w:r w:rsidR="00932513" w:rsidRPr="00932513">
        <w:rPr>
          <w:sz w:val="22"/>
          <w:szCs w:val="22"/>
        </w:rPr>
        <w:t>, tu imagines ce qu’il te ferait s’il savait que</w:t>
      </w:r>
      <w:r w:rsidR="00932513">
        <w:rPr>
          <w:b/>
          <w:bCs/>
          <w:sz w:val="22"/>
          <w:szCs w:val="22"/>
        </w:rPr>
        <w:t xml:space="preserve"> tu m’as volé ma petite fleur </w:t>
      </w:r>
      <w:r w:rsidR="00932513" w:rsidRPr="00932513">
        <w:rPr>
          <w:sz w:val="22"/>
          <w:szCs w:val="22"/>
        </w:rPr>
        <w:t xml:space="preserve">? </w:t>
      </w:r>
      <w:r w:rsidR="00932513" w:rsidRPr="006C1411">
        <w:rPr>
          <w:sz w:val="18"/>
          <w:szCs w:val="18"/>
        </w:rPr>
        <w:t>(</w:t>
      </w:r>
      <w:r w:rsidR="006C1411" w:rsidRPr="006C1411">
        <w:rPr>
          <w:sz w:val="18"/>
          <w:szCs w:val="18"/>
        </w:rPr>
        <w:t>2016, www.fanfiction.net)</w:t>
      </w:r>
    </w:p>
    <w:p w14:paraId="3093A949" w14:textId="60F83826" w:rsidR="004D464C" w:rsidRDefault="004D464C" w:rsidP="004D464C">
      <w:pPr>
        <w:ind w:left="567" w:hanging="567"/>
        <w:rPr>
          <w:sz w:val="18"/>
          <w:szCs w:val="18"/>
        </w:rPr>
      </w:pPr>
      <w:r w:rsidRPr="00066967">
        <w:rPr>
          <w:sz w:val="22"/>
          <w:szCs w:val="22"/>
        </w:rPr>
        <w:t>(</w:t>
      </w:r>
      <w:r w:rsidR="00B702CD">
        <w:rPr>
          <w:sz w:val="22"/>
          <w:szCs w:val="22"/>
        </w:rPr>
        <w:t>J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>La franchise et le tact ne faisant pas bon ménage, l’</w:t>
      </w:r>
      <w:r w:rsidRPr="00066967">
        <w:rPr>
          <w:b/>
          <w:bCs/>
          <w:sz w:val="22"/>
          <w:szCs w:val="22"/>
        </w:rPr>
        <w:t xml:space="preserve">atténuation verbale ne respecte pas les maximes de </w:t>
      </w:r>
      <w:r w:rsidR="0049292C" w:rsidRPr="00066967">
        <w:rPr>
          <w:b/>
          <w:bCs/>
          <w:sz w:val="22"/>
          <w:szCs w:val="22"/>
        </w:rPr>
        <w:t>QUANTITÉ</w:t>
      </w:r>
      <w:r w:rsidRPr="00066967">
        <w:rPr>
          <w:sz w:val="22"/>
          <w:szCs w:val="22"/>
        </w:rPr>
        <w:t>, exigeant que le message contienne autant d’information</w:t>
      </w:r>
      <w:r w:rsidR="00006CF3">
        <w:rPr>
          <w:sz w:val="22"/>
          <w:szCs w:val="22"/>
        </w:rPr>
        <w:t>s</w:t>
      </w:r>
      <w:r w:rsidRPr="00066967">
        <w:rPr>
          <w:sz w:val="22"/>
          <w:szCs w:val="22"/>
        </w:rPr>
        <w:t xml:space="preserve"> que requis, </w:t>
      </w:r>
      <w:r w:rsidRPr="00066967">
        <w:rPr>
          <w:b/>
          <w:bCs/>
          <w:sz w:val="22"/>
          <w:szCs w:val="22"/>
        </w:rPr>
        <w:t xml:space="preserve">ni de </w:t>
      </w:r>
      <w:r w:rsidR="0049292C" w:rsidRPr="00066967">
        <w:rPr>
          <w:b/>
          <w:bCs/>
          <w:sz w:val="22"/>
          <w:szCs w:val="22"/>
        </w:rPr>
        <w:t>QUALITÉ</w:t>
      </w:r>
      <w:r w:rsidRPr="00066967">
        <w:rPr>
          <w:sz w:val="22"/>
          <w:szCs w:val="22"/>
        </w:rPr>
        <w:t xml:space="preserve">, puisque le locuteur n’affirme pas ce qu’il croit être vrai ou ce pour quoi il a des preuves ; et lorsqu’on y ajoute des propos technicisants et des tournures absconses, </w:t>
      </w:r>
      <w:r w:rsidRPr="00066967">
        <w:rPr>
          <w:b/>
          <w:bCs/>
          <w:sz w:val="22"/>
          <w:szCs w:val="22"/>
        </w:rPr>
        <w:t xml:space="preserve">on enfreint la maxime de </w:t>
      </w:r>
      <w:r w:rsidR="0049292C" w:rsidRPr="00066967">
        <w:rPr>
          <w:b/>
          <w:bCs/>
          <w:sz w:val="22"/>
          <w:szCs w:val="22"/>
        </w:rPr>
        <w:t>MODALITÉ</w:t>
      </w:r>
      <w:r w:rsidRPr="00066967">
        <w:rPr>
          <w:sz w:val="22"/>
          <w:szCs w:val="22"/>
        </w:rPr>
        <w:t xml:space="preserve">, car le message n’est pas suffisamment clair </w:t>
      </w:r>
      <w:r w:rsidR="00251A7C" w:rsidRPr="00066967">
        <w:rPr>
          <w:sz w:val="22"/>
          <w:szCs w:val="22"/>
        </w:rPr>
        <w:t>[…].</w:t>
      </w:r>
      <w:r w:rsidRPr="00066967">
        <w:rPr>
          <w:sz w:val="22"/>
          <w:szCs w:val="22"/>
        </w:rPr>
        <w:t xml:space="preserve"> </w:t>
      </w:r>
      <w:r w:rsidRPr="005E2953">
        <w:rPr>
          <w:sz w:val="18"/>
          <w:szCs w:val="18"/>
        </w:rPr>
        <w:t>(López Díaz, 2014, p.</w:t>
      </w:r>
      <w:r w:rsidR="005E2953">
        <w:rPr>
          <w:sz w:val="18"/>
          <w:szCs w:val="18"/>
        </w:rPr>
        <w:t> </w:t>
      </w:r>
      <w:r w:rsidRPr="005E2953">
        <w:rPr>
          <w:sz w:val="18"/>
          <w:szCs w:val="18"/>
        </w:rPr>
        <w:t>52)</w:t>
      </w:r>
    </w:p>
    <w:p w14:paraId="622EEA46" w14:textId="20A271B5" w:rsidR="00DA7E5D" w:rsidRDefault="00DA7E5D" w:rsidP="004D464C">
      <w:pPr>
        <w:ind w:left="567" w:hanging="567"/>
        <w:rPr>
          <w:sz w:val="18"/>
          <w:szCs w:val="18"/>
        </w:rPr>
      </w:pPr>
      <w:r>
        <w:rPr>
          <w:sz w:val="22"/>
          <w:szCs w:val="22"/>
        </w:rPr>
        <w:t>(12)</w:t>
      </w:r>
      <w:r>
        <w:tab/>
      </w:r>
      <w:r w:rsidRPr="00DA7E5D">
        <w:rPr>
          <w:sz w:val="22"/>
          <w:szCs w:val="22"/>
        </w:rPr>
        <w:t xml:space="preserve">Cette situation est due à </w:t>
      </w:r>
      <w:r w:rsidRPr="00DA7E5D">
        <w:rPr>
          <w:b/>
          <w:bCs/>
          <w:sz w:val="22"/>
          <w:szCs w:val="22"/>
        </w:rPr>
        <w:t>des complications dans l’acheminement du personnel roulant</w:t>
      </w:r>
      <w:r w:rsidRPr="00DA7E5D">
        <w:rPr>
          <w:sz w:val="22"/>
          <w:szCs w:val="22"/>
        </w:rPr>
        <w:t xml:space="preserve">. </w:t>
      </w:r>
      <w:r w:rsidRPr="00DA7E5D">
        <w:rPr>
          <w:sz w:val="18"/>
          <w:szCs w:val="18"/>
        </w:rPr>
        <w:t>(Annonce CFF pour expliquer le retard d’un train)</w:t>
      </w:r>
    </w:p>
    <w:p w14:paraId="23A032A7" w14:textId="687C19D9" w:rsidR="00D43D26" w:rsidRPr="00D43D26" w:rsidRDefault="00D43D26" w:rsidP="00D43D26">
      <w:pPr>
        <w:ind w:left="567" w:hanging="567"/>
        <w:rPr>
          <w:sz w:val="22"/>
          <w:szCs w:val="22"/>
        </w:rPr>
      </w:pPr>
      <w:r w:rsidRPr="00D43D26">
        <w:rPr>
          <w:sz w:val="22"/>
          <w:szCs w:val="22"/>
        </w:rPr>
        <w:t>(</w:t>
      </w:r>
      <w:r w:rsidR="00477C69">
        <w:rPr>
          <w:sz w:val="22"/>
          <w:szCs w:val="22"/>
        </w:rPr>
        <w:t>13</w:t>
      </w:r>
      <w:r w:rsidRPr="00D43D26">
        <w:rPr>
          <w:sz w:val="22"/>
          <w:szCs w:val="22"/>
        </w:rPr>
        <w:t>)</w:t>
      </w:r>
      <w:r w:rsidRPr="00D43D26">
        <w:rPr>
          <w:sz w:val="22"/>
          <w:szCs w:val="22"/>
        </w:rPr>
        <w:tab/>
        <w:t xml:space="preserve">en ce moment ça ne va pas du tout mon fils </w:t>
      </w:r>
      <w:r w:rsidRPr="00A23498">
        <w:rPr>
          <w:b/>
          <w:bCs/>
          <w:sz w:val="22"/>
          <w:szCs w:val="22"/>
        </w:rPr>
        <w:t>a fait une énorme connerie</w:t>
      </w:r>
      <w:r w:rsidRPr="00D43D26">
        <w:rPr>
          <w:sz w:val="22"/>
          <w:szCs w:val="22"/>
        </w:rPr>
        <w:t xml:space="preserve"> </w:t>
      </w:r>
      <w:r w:rsidRPr="00477C69">
        <w:rPr>
          <w:sz w:val="18"/>
          <w:szCs w:val="18"/>
        </w:rPr>
        <w:t xml:space="preserve">(Oral, </w:t>
      </w:r>
      <w:r w:rsidR="00477C69" w:rsidRPr="00477C69">
        <w:rPr>
          <w:sz w:val="18"/>
          <w:szCs w:val="18"/>
        </w:rPr>
        <w:t>Suisse romande</w:t>
      </w:r>
      <w:r w:rsidRPr="00477C69">
        <w:rPr>
          <w:sz w:val="18"/>
          <w:szCs w:val="18"/>
        </w:rPr>
        <w:t>)</w:t>
      </w:r>
    </w:p>
    <w:p w14:paraId="347E7C52" w14:textId="2E07F7F8" w:rsidR="00D43D26" w:rsidRDefault="00D43D26" w:rsidP="00D43D26">
      <w:pPr>
        <w:ind w:left="567" w:hanging="567"/>
        <w:rPr>
          <w:sz w:val="22"/>
          <w:szCs w:val="22"/>
        </w:rPr>
      </w:pPr>
      <w:r w:rsidRPr="00D43D26">
        <w:rPr>
          <w:sz w:val="22"/>
          <w:szCs w:val="22"/>
        </w:rPr>
        <w:t>(</w:t>
      </w:r>
      <w:r w:rsidR="00477C69">
        <w:rPr>
          <w:sz w:val="22"/>
          <w:szCs w:val="22"/>
        </w:rPr>
        <w:t>14</w:t>
      </w:r>
      <w:r w:rsidRPr="00D43D26">
        <w:rPr>
          <w:sz w:val="22"/>
          <w:szCs w:val="22"/>
        </w:rPr>
        <w:t>)</w:t>
      </w:r>
      <w:r w:rsidRPr="00D43D26">
        <w:rPr>
          <w:sz w:val="22"/>
          <w:szCs w:val="22"/>
        </w:rPr>
        <w:tab/>
        <w:t xml:space="preserve">tu crois qu’il </w:t>
      </w:r>
      <w:r w:rsidRPr="00D2636E">
        <w:rPr>
          <w:b/>
          <w:bCs/>
          <w:sz w:val="22"/>
          <w:szCs w:val="22"/>
        </w:rPr>
        <w:t>voit</w:t>
      </w:r>
      <w:r w:rsidRPr="00A23498">
        <w:rPr>
          <w:b/>
          <w:bCs/>
          <w:sz w:val="22"/>
          <w:szCs w:val="22"/>
        </w:rPr>
        <w:t xml:space="preserve"> quelqu’un</w:t>
      </w:r>
      <w:r w:rsidRPr="00D43D26">
        <w:rPr>
          <w:sz w:val="22"/>
          <w:szCs w:val="22"/>
        </w:rPr>
        <w:t xml:space="preserve"> ? </w:t>
      </w:r>
      <w:r w:rsidRPr="00477C69">
        <w:rPr>
          <w:sz w:val="18"/>
          <w:szCs w:val="18"/>
        </w:rPr>
        <w:t xml:space="preserve">(Oral, </w:t>
      </w:r>
      <w:r w:rsidR="00477C69" w:rsidRPr="00477C69">
        <w:rPr>
          <w:sz w:val="18"/>
          <w:szCs w:val="18"/>
        </w:rPr>
        <w:t>Suisse romande</w:t>
      </w:r>
      <w:r w:rsidRPr="00477C69">
        <w:rPr>
          <w:sz w:val="18"/>
          <w:szCs w:val="18"/>
        </w:rPr>
        <w:t>)</w:t>
      </w:r>
    </w:p>
    <w:p w14:paraId="1755EE4B" w14:textId="60D8C0F8" w:rsidR="00AE67C7" w:rsidRPr="00DA7E5D" w:rsidRDefault="00AE67C7" w:rsidP="00D43D26">
      <w:pPr>
        <w:ind w:left="567" w:hanging="567"/>
        <w:rPr>
          <w:sz w:val="22"/>
          <w:szCs w:val="22"/>
        </w:rPr>
      </w:pPr>
      <w:r w:rsidRPr="00AE67C7">
        <w:rPr>
          <w:sz w:val="22"/>
          <w:szCs w:val="22"/>
        </w:rPr>
        <w:t>(</w:t>
      </w:r>
      <w:r w:rsidR="00477C69">
        <w:rPr>
          <w:sz w:val="22"/>
          <w:szCs w:val="22"/>
        </w:rPr>
        <w:t>K</w:t>
      </w:r>
      <w:r w:rsidRPr="00AE67C7">
        <w:rPr>
          <w:sz w:val="22"/>
          <w:szCs w:val="22"/>
        </w:rPr>
        <w:t>)</w:t>
      </w:r>
      <w:r w:rsidRPr="00AE67C7">
        <w:rPr>
          <w:sz w:val="22"/>
          <w:szCs w:val="22"/>
        </w:rPr>
        <w:tab/>
        <w:t>Ces opérations [de masquage] vont contre la loi d’exhaustivité de Ducrot (1979, p. 134) qui recommande de donner «</w:t>
      </w:r>
      <w:r w:rsidR="004C37A7">
        <w:rPr>
          <w:sz w:val="22"/>
          <w:szCs w:val="22"/>
        </w:rPr>
        <w:t> </w:t>
      </w:r>
      <w:r w:rsidRPr="00AE67C7">
        <w:rPr>
          <w:sz w:val="22"/>
          <w:szCs w:val="22"/>
        </w:rPr>
        <w:t>les renseignements les plus forts qu’[on] possède</w:t>
      </w:r>
      <w:r w:rsidR="004C37A7">
        <w:rPr>
          <w:sz w:val="22"/>
          <w:szCs w:val="22"/>
        </w:rPr>
        <w:t> </w:t>
      </w:r>
      <w:r w:rsidRPr="00AE67C7">
        <w:rPr>
          <w:sz w:val="22"/>
          <w:szCs w:val="22"/>
        </w:rPr>
        <w:t xml:space="preserve">». Mais elles </w:t>
      </w:r>
      <w:r w:rsidRPr="003213FC">
        <w:rPr>
          <w:b/>
          <w:bCs/>
          <w:sz w:val="22"/>
          <w:szCs w:val="22"/>
        </w:rPr>
        <w:lastRenderedPageBreak/>
        <w:t>favorisent une réception lisse de la réalité euphémis</w:t>
      </w:r>
      <w:r w:rsidR="008E0C10">
        <w:rPr>
          <w:b/>
          <w:bCs/>
          <w:sz w:val="22"/>
          <w:szCs w:val="22"/>
        </w:rPr>
        <w:t>é</w:t>
      </w:r>
      <w:r w:rsidRPr="003213FC">
        <w:rPr>
          <w:b/>
          <w:bCs/>
          <w:sz w:val="22"/>
          <w:szCs w:val="22"/>
        </w:rPr>
        <w:t>e</w:t>
      </w:r>
      <w:r w:rsidRPr="00AE67C7">
        <w:rPr>
          <w:sz w:val="22"/>
          <w:szCs w:val="22"/>
        </w:rPr>
        <w:t xml:space="preserve">, ce qui est beaucoup plus important dans les contextes en jeu. </w:t>
      </w:r>
      <w:r w:rsidRPr="004C37A7">
        <w:rPr>
          <w:sz w:val="18"/>
          <w:szCs w:val="18"/>
        </w:rPr>
        <w:t>(Bonhomme, 2012, p. 76)</w:t>
      </w:r>
    </w:p>
    <w:p w14:paraId="376F31B7" w14:textId="752D9EF7" w:rsidR="004D464C" w:rsidRPr="00066967" w:rsidRDefault="004D464C" w:rsidP="004D464C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L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1C3254" w:rsidRPr="003213FC">
        <w:rPr>
          <w:sz w:val="22"/>
          <w:szCs w:val="22"/>
        </w:rPr>
        <w:t>[L’]</w:t>
      </w:r>
      <w:r w:rsidRPr="003213FC">
        <w:rPr>
          <w:sz w:val="22"/>
          <w:szCs w:val="22"/>
        </w:rPr>
        <w:t>incompatibilité de l’euphémisme avec les lois discursives ne constitue pas nécessairement un défaut. Parfois</w:t>
      </w:r>
      <w:r w:rsidRPr="00066967">
        <w:rPr>
          <w:sz w:val="22"/>
          <w:szCs w:val="22"/>
        </w:rPr>
        <w:t>, une transgression de celles-ci […] est même souhaitable,</w:t>
      </w:r>
      <w:r w:rsidR="00DA7E5D">
        <w:rPr>
          <w:sz w:val="22"/>
          <w:szCs w:val="22"/>
        </w:rPr>
        <w:t xml:space="preserve"> </w:t>
      </w:r>
      <w:r w:rsidRPr="00066967">
        <w:rPr>
          <w:sz w:val="22"/>
          <w:szCs w:val="22"/>
        </w:rPr>
        <w:t>lorsque les termes les plus pertinents seraient problématique</w:t>
      </w:r>
      <w:r w:rsidR="00247C53" w:rsidRPr="00066967">
        <w:rPr>
          <w:sz w:val="22"/>
          <w:szCs w:val="22"/>
        </w:rPr>
        <w:t>s</w:t>
      </w:r>
      <w:r w:rsidRPr="00066967">
        <w:rPr>
          <w:sz w:val="22"/>
          <w:szCs w:val="22"/>
        </w:rPr>
        <w:t xml:space="preserve"> au niveau social ou humain. […] C’est-à-dire, </w:t>
      </w:r>
      <w:r w:rsidRPr="00066967">
        <w:rPr>
          <w:b/>
          <w:bCs/>
          <w:sz w:val="22"/>
          <w:szCs w:val="22"/>
        </w:rPr>
        <w:t xml:space="preserve">il est possible que l’aspect philanthropique d’un énoncé ait plus d’importance </w:t>
      </w:r>
      <w:r w:rsidR="006E6A7C" w:rsidRPr="006E6A7C">
        <w:rPr>
          <w:sz w:val="22"/>
          <w:szCs w:val="22"/>
        </w:rPr>
        <w:t>[…]</w:t>
      </w:r>
      <w:r w:rsidRPr="00066967">
        <w:rPr>
          <w:sz w:val="22"/>
          <w:szCs w:val="22"/>
        </w:rPr>
        <w:t xml:space="preserve"> </w:t>
      </w:r>
      <w:r w:rsidR="008223A9" w:rsidRPr="006E6A7C">
        <w:rPr>
          <w:b/>
          <w:bCs/>
          <w:sz w:val="22"/>
          <w:szCs w:val="22"/>
        </w:rPr>
        <w:t xml:space="preserve">que </w:t>
      </w:r>
      <w:r w:rsidRPr="006E6A7C">
        <w:rPr>
          <w:b/>
          <w:bCs/>
          <w:sz w:val="22"/>
          <w:szCs w:val="22"/>
        </w:rPr>
        <w:t>son respect des lois du discours</w:t>
      </w:r>
      <w:r w:rsidRPr="00066967">
        <w:rPr>
          <w:sz w:val="22"/>
          <w:szCs w:val="22"/>
        </w:rPr>
        <w:t xml:space="preserve">. </w:t>
      </w:r>
      <w:r w:rsidRPr="001C3254">
        <w:rPr>
          <w:sz w:val="18"/>
          <w:szCs w:val="18"/>
        </w:rPr>
        <w:t>(Horak, 2016, p.</w:t>
      </w:r>
      <w:r w:rsidR="008223A9">
        <w:rPr>
          <w:sz w:val="18"/>
          <w:szCs w:val="18"/>
        </w:rPr>
        <w:t> </w:t>
      </w:r>
      <w:r w:rsidRPr="001C3254">
        <w:rPr>
          <w:sz w:val="18"/>
          <w:szCs w:val="18"/>
        </w:rPr>
        <w:t>164)</w:t>
      </w:r>
    </w:p>
    <w:p w14:paraId="568C9137" w14:textId="353361F9" w:rsidR="004D464C" w:rsidRPr="00066967" w:rsidRDefault="0049292C" w:rsidP="00066967">
      <w:pPr>
        <w:spacing w:after="480" w:line="276" w:lineRule="auto"/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102BEE">
        <w:rPr>
          <w:sz w:val="22"/>
          <w:szCs w:val="22"/>
        </w:rPr>
        <w:t>1</w:t>
      </w:r>
      <w:r w:rsidR="00477C69">
        <w:rPr>
          <w:sz w:val="22"/>
          <w:szCs w:val="22"/>
        </w:rPr>
        <w:t>5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2D794B">
        <w:rPr>
          <w:sz w:val="22"/>
          <w:szCs w:val="22"/>
        </w:rPr>
        <w:t>« </w:t>
      </w:r>
      <w:r w:rsidR="00C13074" w:rsidRPr="00066967">
        <w:rPr>
          <w:sz w:val="22"/>
          <w:szCs w:val="22"/>
        </w:rPr>
        <w:t xml:space="preserve">Mon magnifique fils […], lumière de ma vie, </w:t>
      </w:r>
      <w:r w:rsidR="00C13074" w:rsidRPr="00066967">
        <w:rPr>
          <w:b/>
          <w:bCs/>
          <w:sz w:val="22"/>
          <w:szCs w:val="22"/>
        </w:rPr>
        <w:t>a décidé de</w:t>
      </w:r>
      <w:r w:rsidR="00C13074" w:rsidRPr="00066967">
        <w:rPr>
          <w:sz w:val="22"/>
          <w:szCs w:val="22"/>
        </w:rPr>
        <w:t xml:space="preserve"> </w:t>
      </w:r>
      <w:r w:rsidR="00C13074" w:rsidRPr="00066967">
        <w:rPr>
          <w:b/>
          <w:bCs/>
          <w:sz w:val="22"/>
          <w:szCs w:val="22"/>
        </w:rPr>
        <w:t>mettre fin à son combat terrestre</w:t>
      </w:r>
      <w:r w:rsidR="00C13074" w:rsidRPr="00066967">
        <w:rPr>
          <w:sz w:val="22"/>
          <w:szCs w:val="22"/>
        </w:rPr>
        <w:t xml:space="preserve"> aujourd’hui et </w:t>
      </w:r>
      <w:r w:rsidR="00C13074" w:rsidRPr="00066967">
        <w:rPr>
          <w:b/>
          <w:bCs/>
          <w:sz w:val="22"/>
          <w:szCs w:val="22"/>
        </w:rPr>
        <w:t>est maintenant avec Dieu</w:t>
      </w:r>
      <w:r w:rsidR="00C13074" w:rsidRPr="00066967">
        <w:rPr>
          <w:sz w:val="22"/>
          <w:szCs w:val="22"/>
        </w:rPr>
        <w:t xml:space="preserve"> […] », a publié la chanteuse de 55 ans. </w:t>
      </w:r>
      <w:r w:rsidR="00C13074" w:rsidRPr="00102BEE">
        <w:rPr>
          <w:sz w:val="18"/>
          <w:szCs w:val="18"/>
        </w:rPr>
        <w:t>(</w:t>
      </w:r>
      <w:r w:rsidR="00C13074" w:rsidRPr="00102BEE">
        <w:rPr>
          <w:i/>
          <w:iCs/>
          <w:sz w:val="18"/>
          <w:szCs w:val="18"/>
        </w:rPr>
        <w:t>Lematin.ch</w:t>
      </w:r>
      <w:r w:rsidR="00C13074" w:rsidRPr="00102BEE">
        <w:rPr>
          <w:sz w:val="18"/>
          <w:szCs w:val="18"/>
        </w:rPr>
        <w:t>)</w:t>
      </w:r>
    </w:p>
    <w:p w14:paraId="271F196F" w14:textId="69248188" w:rsidR="004D464C" w:rsidRPr="00C01634" w:rsidRDefault="000D54BE" w:rsidP="00C01634">
      <w:pPr>
        <w:pStyle w:val="Titre2"/>
        <w:spacing w:before="0"/>
        <w:rPr>
          <w:sz w:val="26"/>
        </w:rPr>
      </w:pPr>
      <w:bookmarkStart w:id="5" w:name="_Toc69287029"/>
      <w:r w:rsidRPr="00C01634">
        <w:rPr>
          <w:sz w:val="26"/>
        </w:rPr>
        <w:t>3</w:t>
      </w:r>
      <w:r w:rsidR="004D464C" w:rsidRPr="00C01634">
        <w:rPr>
          <w:sz w:val="26"/>
        </w:rPr>
        <w:t>. Politesse</w:t>
      </w:r>
      <w:r w:rsidR="00456044">
        <w:rPr>
          <w:sz w:val="26"/>
        </w:rPr>
        <w:t xml:space="preserve"> linguistique</w:t>
      </w:r>
      <w:r w:rsidR="004D464C" w:rsidRPr="00C01634">
        <w:rPr>
          <w:sz w:val="26"/>
        </w:rPr>
        <w:t xml:space="preserve"> et théorie des faces</w:t>
      </w:r>
      <w:bookmarkEnd w:id="5"/>
    </w:p>
    <w:p w14:paraId="368C12BB" w14:textId="75035882" w:rsidR="00EE7632" w:rsidRPr="00066967" w:rsidRDefault="00EE7632" w:rsidP="00EE7632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M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Il n’y a pas si longtemps encore, il eût passé pour </w:t>
      </w:r>
      <w:r w:rsidRPr="00F0726D">
        <w:rPr>
          <w:b/>
          <w:bCs/>
          <w:sz w:val="22"/>
          <w:szCs w:val="22"/>
        </w:rPr>
        <w:t>incongru qu’un linguiste en vienne à s’occuper de politess</w:t>
      </w:r>
      <w:r w:rsidRPr="00066967">
        <w:rPr>
          <w:b/>
          <w:bCs/>
          <w:sz w:val="22"/>
          <w:szCs w:val="22"/>
        </w:rPr>
        <w:t>e</w:t>
      </w:r>
      <w:r w:rsidRPr="00066967">
        <w:rPr>
          <w:sz w:val="22"/>
          <w:szCs w:val="22"/>
        </w:rPr>
        <w:t xml:space="preserve"> </w:t>
      </w:r>
      <w:r w:rsidR="00410E28" w:rsidRPr="00066967">
        <w:rPr>
          <w:sz w:val="22"/>
          <w:szCs w:val="22"/>
        </w:rPr>
        <w:t>[…].</w:t>
      </w:r>
      <w:r w:rsidRPr="00066967">
        <w:rPr>
          <w:sz w:val="22"/>
          <w:szCs w:val="22"/>
        </w:rPr>
        <w:t xml:space="preserve"> Au mieux, on accordait à ces règles un petit strapontin, à l’instar de </w:t>
      </w:r>
      <w:r w:rsidRPr="00F0726D">
        <w:rPr>
          <w:sz w:val="22"/>
          <w:szCs w:val="22"/>
        </w:rPr>
        <w:t>Grice</w:t>
      </w:r>
      <w:r w:rsidRPr="00066967">
        <w:rPr>
          <w:sz w:val="22"/>
          <w:szCs w:val="22"/>
        </w:rPr>
        <w:t xml:space="preserve"> […]. </w:t>
      </w:r>
      <w:r w:rsidRPr="00F0726D">
        <w:rPr>
          <w:sz w:val="18"/>
          <w:szCs w:val="18"/>
        </w:rPr>
        <w:t>(Kerbrat-Orecchioni, 1992, p. 159)</w:t>
      </w:r>
      <w:r w:rsidRPr="00066967">
        <w:rPr>
          <w:sz w:val="22"/>
          <w:szCs w:val="22"/>
        </w:rPr>
        <w:t xml:space="preserve"> </w:t>
      </w:r>
    </w:p>
    <w:p w14:paraId="5F9EB730" w14:textId="460F285D" w:rsidR="00EE7632" w:rsidRPr="00066967" w:rsidRDefault="00EE7632" w:rsidP="00EE7632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N</w:t>
      </w:r>
      <w:r w:rsidR="00761CE0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Pr="00066967">
        <w:rPr>
          <w:b/>
          <w:bCs/>
          <w:sz w:val="22"/>
          <w:szCs w:val="22"/>
        </w:rPr>
        <w:t>La politesse</w:t>
      </w:r>
      <w:r w:rsidRPr="00066967">
        <w:rPr>
          <w:sz w:val="22"/>
          <w:szCs w:val="22"/>
        </w:rPr>
        <w:t xml:space="preserve"> </w:t>
      </w:r>
      <w:r w:rsidR="00410E28" w:rsidRPr="00066967">
        <w:rPr>
          <w:sz w:val="22"/>
          <w:szCs w:val="22"/>
        </w:rPr>
        <w:t xml:space="preserve">[…] </w:t>
      </w:r>
      <w:r w:rsidRPr="00066967">
        <w:rPr>
          <w:sz w:val="22"/>
          <w:szCs w:val="22"/>
        </w:rPr>
        <w:t xml:space="preserve">est donc un </w:t>
      </w:r>
      <w:r w:rsidRPr="00066967">
        <w:rPr>
          <w:b/>
          <w:bCs/>
          <w:sz w:val="22"/>
          <w:szCs w:val="22"/>
        </w:rPr>
        <w:t>phénomène linguistiquement pertinent</w:t>
      </w:r>
      <w:r w:rsidRPr="00066967">
        <w:rPr>
          <w:sz w:val="22"/>
          <w:szCs w:val="22"/>
        </w:rPr>
        <w:t> : de cette prise de conscience est né, au milieu des années 70 […]</w:t>
      </w:r>
      <w:r w:rsidR="00C62335" w:rsidRPr="00066967">
        <w:rPr>
          <w:sz w:val="22"/>
          <w:szCs w:val="22"/>
        </w:rPr>
        <w:t>,</w:t>
      </w:r>
      <w:r w:rsidRPr="00066967">
        <w:rPr>
          <w:sz w:val="22"/>
          <w:szCs w:val="22"/>
        </w:rPr>
        <w:t xml:space="preserve"> un nouveau domaine de réflexion, qui s’est petit à petit constitué</w:t>
      </w:r>
      <w:r w:rsidR="00D5383E">
        <w:rPr>
          <w:sz w:val="22"/>
          <w:szCs w:val="22"/>
        </w:rPr>
        <w:t xml:space="preserve"> […] </w:t>
      </w:r>
      <w:r w:rsidRPr="00066967">
        <w:rPr>
          <w:sz w:val="22"/>
          <w:szCs w:val="22"/>
        </w:rPr>
        <w:t xml:space="preserve">en véritable champ théorique […]. </w:t>
      </w:r>
      <w:r w:rsidRPr="00D5383E">
        <w:rPr>
          <w:sz w:val="18"/>
          <w:szCs w:val="18"/>
        </w:rPr>
        <w:t>(Kerbrat-Orecchioni, 1992, p. 160)</w:t>
      </w:r>
    </w:p>
    <w:p w14:paraId="7BB45267" w14:textId="7B0137D1" w:rsidR="000A1365" w:rsidRPr="00066967" w:rsidRDefault="000A1365" w:rsidP="000A1365">
      <w:pPr>
        <w:spacing w:after="0"/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O</w:t>
      </w:r>
      <w:r w:rsidR="00E758C0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[L]a politesse s’applique aux </w:t>
      </w:r>
      <w:r w:rsidRPr="00066967">
        <w:rPr>
          <w:b/>
          <w:bCs/>
          <w:sz w:val="22"/>
          <w:szCs w:val="22"/>
        </w:rPr>
        <w:t>comportements</w:t>
      </w:r>
      <w:r w:rsidRPr="00066967">
        <w:rPr>
          <w:sz w:val="22"/>
          <w:szCs w:val="22"/>
        </w:rPr>
        <w:t xml:space="preserve"> </w:t>
      </w:r>
      <w:r w:rsidRPr="00066967">
        <w:rPr>
          <w:b/>
          <w:bCs/>
          <w:sz w:val="22"/>
          <w:szCs w:val="22"/>
        </w:rPr>
        <w:t>non verbaux</w:t>
      </w:r>
      <w:r w:rsidRPr="00066967">
        <w:rPr>
          <w:sz w:val="22"/>
          <w:szCs w:val="22"/>
        </w:rPr>
        <w:t xml:space="preserve"> aussi bien que </w:t>
      </w:r>
      <w:r w:rsidRPr="00066967">
        <w:rPr>
          <w:b/>
          <w:bCs/>
          <w:sz w:val="22"/>
          <w:szCs w:val="22"/>
        </w:rPr>
        <w:t>verbaux</w:t>
      </w:r>
      <w:r w:rsidRPr="00066967">
        <w:rPr>
          <w:sz w:val="22"/>
          <w:szCs w:val="22"/>
        </w:rPr>
        <w:t xml:space="preserve"> […]</w:t>
      </w:r>
      <w:r w:rsidR="00DA7E5D">
        <w:rPr>
          <w:sz w:val="22"/>
          <w:szCs w:val="22"/>
        </w:rPr>
        <w:t>.</w:t>
      </w:r>
      <w:r w:rsidRPr="00066967">
        <w:rPr>
          <w:sz w:val="22"/>
          <w:szCs w:val="22"/>
        </w:rPr>
        <w:t xml:space="preserve"> Nous admettons […] que relèvent de la </w:t>
      </w:r>
      <w:r w:rsidRPr="00DA7E5D">
        <w:rPr>
          <w:b/>
          <w:bCs/>
          <w:sz w:val="22"/>
          <w:szCs w:val="22"/>
        </w:rPr>
        <w:t>politesse</w:t>
      </w:r>
      <w:r w:rsidR="0060206A" w:rsidRPr="00066967">
        <w:rPr>
          <w:sz w:val="22"/>
          <w:szCs w:val="22"/>
        </w:rPr>
        <w:t xml:space="preserve"> [</w:t>
      </w:r>
      <w:r w:rsidR="00DA7E5D" w:rsidRPr="00DA7E5D">
        <w:rPr>
          <w:b/>
          <w:bCs/>
          <w:sz w:val="22"/>
          <w:szCs w:val="22"/>
        </w:rPr>
        <w:t>verbale</w:t>
      </w:r>
      <w:r w:rsidR="0060206A" w:rsidRPr="00066967">
        <w:rPr>
          <w:sz w:val="22"/>
          <w:szCs w:val="22"/>
        </w:rPr>
        <w:t>]</w:t>
      </w:r>
      <w:r w:rsidRPr="00066967">
        <w:rPr>
          <w:sz w:val="22"/>
          <w:szCs w:val="22"/>
        </w:rPr>
        <w:t xml:space="preserve"> tous les aspects d</w:t>
      </w:r>
      <w:r w:rsidR="00C62335" w:rsidRPr="00066967">
        <w:rPr>
          <w:sz w:val="22"/>
          <w:szCs w:val="22"/>
        </w:rPr>
        <w:t>u</w:t>
      </w:r>
      <w:r w:rsidRPr="00066967">
        <w:rPr>
          <w:sz w:val="22"/>
          <w:szCs w:val="22"/>
        </w:rPr>
        <w:t xml:space="preserve"> discours :</w:t>
      </w:r>
    </w:p>
    <w:p w14:paraId="4AF8C805" w14:textId="783855AC" w:rsidR="000A1365" w:rsidRPr="00066967" w:rsidRDefault="000A1365" w:rsidP="000A1365">
      <w:pPr>
        <w:spacing w:after="0"/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ab/>
        <w:t xml:space="preserve">1. </w:t>
      </w:r>
      <w:r w:rsidR="00C62335" w:rsidRPr="00066967">
        <w:rPr>
          <w:sz w:val="22"/>
          <w:szCs w:val="22"/>
        </w:rPr>
        <w:t>Q</w:t>
      </w:r>
      <w:r w:rsidRPr="00066967">
        <w:rPr>
          <w:sz w:val="22"/>
          <w:szCs w:val="22"/>
        </w:rPr>
        <w:t xml:space="preserve">ui sont régis par des </w:t>
      </w:r>
      <w:r w:rsidRPr="00066967">
        <w:rPr>
          <w:b/>
          <w:bCs/>
          <w:sz w:val="22"/>
          <w:szCs w:val="22"/>
        </w:rPr>
        <w:t>règles</w:t>
      </w:r>
      <w:r w:rsidRPr="00066967">
        <w:rPr>
          <w:sz w:val="22"/>
          <w:szCs w:val="22"/>
        </w:rPr>
        <w:t xml:space="preserve"> </w:t>
      </w:r>
      <w:r w:rsidR="00851A03">
        <w:rPr>
          <w:sz w:val="22"/>
          <w:szCs w:val="22"/>
        </w:rPr>
        <w:t>[…] ;</w:t>
      </w:r>
    </w:p>
    <w:p w14:paraId="26D83CF9" w14:textId="76FBF86E" w:rsidR="000A1365" w:rsidRPr="00066967" w:rsidRDefault="000A1365" w:rsidP="000A1365">
      <w:pPr>
        <w:spacing w:after="0"/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ab/>
        <w:t xml:space="preserve">2. </w:t>
      </w:r>
      <w:r w:rsidR="00C62335" w:rsidRPr="00066967">
        <w:rPr>
          <w:sz w:val="22"/>
          <w:szCs w:val="22"/>
        </w:rPr>
        <w:t>Q</w:t>
      </w:r>
      <w:r w:rsidRPr="00066967">
        <w:rPr>
          <w:sz w:val="22"/>
          <w:szCs w:val="22"/>
        </w:rPr>
        <w:t xml:space="preserve">ui interviennent au niveau de la </w:t>
      </w:r>
      <w:r w:rsidRPr="00066967">
        <w:rPr>
          <w:b/>
          <w:bCs/>
          <w:sz w:val="22"/>
          <w:szCs w:val="22"/>
        </w:rPr>
        <w:t>relation interpersonnelle</w:t>
      </w:r>
      <w:r w:rsidR="00851A03">
        <w:rPr>
          <w:sz w:val="22"/>
          <w:szCs w:val="22"/>
        </w:rPr>
        <w:t> ;</w:t>
      </w:r>
    </w:p>
    <w:p w14:paraId="40757126" w14:textId="6D4DFC67" w:rsidR="000A1365" w:rsidRPr="00066967" w:rsidRDefault="000A1365" w:rsidP="00EE7632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ab/>
        <w:t xml:space="preserve">3. </w:t>
      </w:r>
      <w:r w:rsidR="00C62335" w:rsidRPr="00066967">
        <w:rPr>
          <w:sz w:val="22"/>
          <w:szCs w:val="22"/>
        </w:rPr>
        <w:t>E</w:t>
      </w:r>
      <w:r w:rsidRPr="00066967">
        <w:rPr>
          <w:sz w:val="22"/>
          <w:szCs w:val="22"/>
        </w:rPr>
        <w:t xml:space="preserve">t qui ont pour fonction de </w:t>
      </w:r>
      <w:r w:rsidRPr="00066967">
        <w:rPr>
          <w:b/>
          <w:bCs/>
          <w:sz w:val="22"/>
          <w:szCs w:val="22"/>
        </w:rPr>
        <w:t>préserver le caractère harmonieux de cette relation</w:t>
      </w:r>
      <w:r w:rsidRPr="00066967">
        <w:rPr>
          <w:sz w:val="22"/>
          <w:szCs w:val="22"/>
        </w:rPr>
        <w:t xml:space="preserve"> […]. </w:t>
      </w:r>
      <w:r w:rsidRPr="00E758C0">
        <w:rPr>
          <w:sz w:val="18"/>
          <w:szCs w:val="18"/>
        </w:rPr>
        <w:t>(Kerbrat-Orecchioni, 1992, p. 162-163)</w:t>
      </w:r>
    </w:p>
    <w:p w14:paraId="30646F8D" w14:textId="0E93B76F" w:rsidR="00915CCC" w:rsidRPr="00066967" w:rsidRDefault="000A1365" w:rsidP="000D54BE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P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915CCC" w:rsidRPr="00066967">
        <w:rPr>
          <w:sz w:val="22"/>
          <w:szCs w:val="22"/>
        </w:rPr>
        <w:t>[T]out au long de l’interaction, les participants sont amenés à accomplir un certain nombre d’</w:t>
      </w:r>
      <w:r w:rsidR="00915CCC" w:rsidRPr="00066967">
        <w:rPr>
          <w:b/>
          <w:bCs/>
          <w:sz w:val="22"/>
          <w:szCs w:val="22"/>
        </w:rPr>
        <w:t>actes</w:t>
      </w:r>
      <w:r w:rsidR="00915CCC" w:rsidRPr="00066967">
        <w:rPr>
          <w:sz w:val="22"/>
          <w:szCs w:val="22"/>
        </w:rPr>
        <w:t xml:space="preserve">, </w:t>
      </w:r>
      <w:r w:rsidR="00915CCC" w:rsidRPr="00066967">
        <w:rPr>
          <w:b/>
          <w:bCs/>
          <w:sz w:val="22"/>
          <w:szCs w:val="22"/>
        </w:rPr>
        <w:t>verbaux et non verbaux</w:t>
      </w:r>
      <w:r w:rsidR="00915CCC" w:rsidRPr="00066967">
        <w:rPr>
          <w:sz w:val="22"/>
          <w:szCs w:val="22"/>
        </w:rPr>
        <w:t xml:space="preserve">. Or la plupart – voire la totalité – de ces actes constituent des </w:t>
      </w:r>
      <w:r w:rsidR="00915CCC" w:rsidRPr="00066967">
        <w:rPr>
          <w:b/>
          <w:bCs/>
          <w:sz w:val="22"/>
          <w:szCs w:val="22"/>
        </w:rPr>
        <w:t>menaces potentielles</w:t>
      </w:r>
      <w:r w:rsidR="00915CCC" w:rsidRPr="00066967">
        <w:rPr>
          <w:sz w:val="22"/>
          <w:szCs w:val="22"/>
        </w:rPr>
        <w:t xml:space="preserve"> </w:t>
      </w:r>
      <w:r w:rsidR="000D54BE" w:rsidRPr="00066967">
        <w:rPr>
          <w:sz w:val="22"/>
          <w:szCs w:val="22"/>
        </w:rPr>
        <w:t>[…] </w:t>
      </w:r>
      <w:r w:rsidR="00915CCC" w:rsidRPr="00066967">
        <w:rPr>
          <w:sz w:val="22"/>
          <w:szCs w:val="22"/>
        </w:rPr>
        <w:t xml:space="preserve">: d’où l’expression proposée par Brown et Levinson de </w:t>
      </w:r>
      <w:r w:rsidR="00915CCC" w:rsidRPr="00066967">
        <w:rPr>
          <w:b/>
          <w:bCs/>
          <w:i/>
          <w:iCs/>
          <w:sz w:val="22"/>
          <w:szCs w:val="22"/>
        </w:rPr>
        <w:t>Face Threatening Act</w:t>
      </w:r>
      <w:r w:rsidR="00915CCC" w:rsidRPr="00066967">
        <w:rPr>
          <w:sz w:val="22"/>
          <w:szCs w:val="22"/>
        </w:rPr>
        <w:t xml:space="preserve"> [ou FTA]. </w:t>
      </w:r>
      <w:r w:rsidR="00915CCC" w:rsidRPr="0089740A">
        <w:rPr>
          <w:sz w:val="18"/>
          <w:szCs w:val="18"/>
        </w:rPr>
        <w:t>(Kerbrat-Orecchioni, 1992, p. 169)</w:t>
      </w:r>
    </w:p>
    <w:p w14:paraId="6F1F7763" w14:textId="59D48B24" w:rsidR="004D464C" w:rsidRPr="00066967" w:rsidRDefault="00F60395" w:rsidP="005F3EF0">
      <w:pPr>
        <w:ind w:left="567" w:hanging="567"/>
        <w:rPr>
          <w:sz w:val="22"/>
          <w:szCs w:val="22"/>
          <w:lang w:val="en-US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Q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4D464C" w:rsidRPr="00066967">
        <w:rPr>
          <w:sz w:val="22"/>
          <w:szCs w:val="22"/>
        </w:rPr>
        <w:t xml:space="preserve">D’un côté […], les actes effectués de part et d’autre tout au long de l’interaction possèdent </w:t>
      </w:r>
      <w:r w:rsidR="004D464C" w:rsidRPr="00066967">
        <w:rPr>
          <w:b/>
          <w:bCs/>
          <w:sz w:val="22"/>
          <w:szCs w:val="22"/>
        </w:rPr>
        <w:t>un caractère intrinsèquement menaçant</w:t>
      </w:r>
      <w:r w:rsidR="004D464C" w:rsidRPr="00066967">
        <w:rPr>
          <w:sz w:val="22"/>
          <w:szCs w:val="22"/>
        </w:rPr>
        <w:t xml:space="preserve"> pour les interactants. Mais</w:t>
      </w:r>
      <w:r w:rsidR="00964129">
        <w:rPr>
          <w:sz w:val="22"/>
          <w:szCs w:val="22"/>
        </w:rPr>
        <w:t>,</w:t>
      </w:r>
      <w:r w:rsidR="004D464C" w:rsidRPr="00066967">
        <w:rPr>
          <w:sz w:val="22"/>
          <w:szCs w:val="22"/>
        </w:rPr>
        <w:t xml:space="preserve"> d’un autre côté, nous dit Goffman, ceux-ci doivent </w:t>
      </w:r>
      <w:r w:rsidR="004D464C" w:rsidRPr="00066967">
        <w:rPr>
          <w:b/>
          <w:bCs/>
          <w:sz w:val="22"/>
          <w:szCs w:val="22"/>
        </w:rPr>
        <w:t>obéir au commandement suprême : « </w:t>
      </w:r>
      <w:r w:rsidR="004D464C" w:rsidRPr="00851A03">
        <w:rPr>
          <w:b/>
          <w:bCs/>
          <w:sz w:val="22"/>
          <w:szCs w:val="22"/>
        </w:rPr>
        <w:t>Ménagez-vous les uns les autres</w:t>
      </w:r>
      <w:r w:rsidR="004D464C" w:rsidRPr="00066967">
        <w:rPr>
          <w:b/>
          <w:bCs/>
          <w:i/>
          <w:iCs/>
          <w:sz w:val="22"/>
          <w:szCs w:val="22"/>
        </w:rPr>
        <w:t> </w:t>
      </w:r>
      <w:r w:rsidR="004D464C" w:rsidRPr="00066967">
        <w:rPr>
          <w:b/>
          <w:bCs/>
          <w:sz w:val="22"/>
          <w:szCs w:val="22"/>
        </w:rPr>
        <w:t>»</w:t>
      </w:r>
      <w:r w:rsidR="004D464C" w:rsidRPr="00066967">
        <w:rPr>
          <w:sz w:val="22"/>
          <w:szCs w:val="22"/>
        </w:rPr>
        <w:t xml:space="preserve">, car la perte de face est une défaite symbolique, que l’on essaie dans la mesure du possible d’éviter à soi-même, et d’épargner à autrui. </w:t>
      </w:r>
      <w:r w:rsidR="004D464C" w:rsidRPr="0089740A">
        <w:rPr>
          <w:sz w:val="18"/>
          <w:szCs w:val="18"/>
          <w:lang w:val="en-US"/>
        </w:rPr>
        <w:t>(Kerbrat-Orecchioni, 199</w:t>
      </w:r>
      <w:r w:rsidR="007D7E7B" w:rsidRPr="0089740A">
        <w:rPr>
          <w:sz w:val="18"/>
          <w:szCs w:val="18"/>
          <w:lang w:val="en-US"/>
        </w:rPr>
        <w:t>2</w:t>
      </w:r>
      <w:r w:rsidR="004D464C" w:rsidRPr="0089740A">
        <w:rPr>
          <w:sz w:val="18"/>
          <w:szCs w:val="18"/>
          <w:lang w:val="en-US"/>
        </w:rPr>
        <w:t>, p.</w:t>
      </w:r>
      <w:r w:rsidR="007D7E7B" w:rsidRPr="0089740A">
        <w:rPr>
          <w:sz w:val="18"/>
          <w:szCs w:val="18"/>
          <w:lang w:val="en-US"/>
        </w:rPr>
        <w:t> 173</w:t>
      </w:r>
      <w:r w:rsidR="004D464C" w:rsidRPr="0089740A">
        <w:rPr>
          <w:sz w:val="18"/>
          <w:szCs w:val="18"/>
          <w:lang w:val="en-US"/>
        </w:rPr>
        <w:t>)</w:t>
      </w:r>
    </w:p>
    <w:p w14:paraId="09847BC7" w14:textId="33501FF0" w:rsidR="00C75D9C" w:rsidRPr="00066967" w:rsidRDefault="00C75D9C" w:rsidP="005F3EF0">
      <w:pPr>
        <w:ind w:left="567" w:hanging="567"/>
        <w:rPr>
          <w:sz w:val="22"/>
          <w:szCs w:val="22"/>
          <w:lang w:val="fr-CH"/>
        </w:rPr>
      </w:pPr>
      <w:r w:rsidRPr="00066967">
        <w:rPr>
          <w:sz w:val="22"/>
          <w:szCs w:val="22"/>
          <w:lang w:val="en-US"/>
        </w:rPr>
        <w:t>(</w:t>
      </w:r>
      <w:r w:rsidR="00477C69">
        <w:rPr>
          <w:sz w:val="22"/>
          <w:szCs w:val="22"/>
          <w:lang w:val="en-US"/>
        </w:rPr>
        <w:t>R</w:t>
      </w:r>
      <w:r w:rsidR="000D54BE" w:rsidRPr="00066967">
        <w:rPr>
          <w:sz w:val="22"/>
          <w:szCs w:val="22"/>
          <w:lang w:val="en-US"/>
        </w:rPr>
        <w:t>)</w:t>
      </w:r>
      <w:r w:rsidRPr="00066967">
        <w:rPr>
          <w:sz w:val="22"/>
          <w:szCs w:val="22"/>
          <w:lang w:val="en-US"/>
        </w:rPr>
        <w:tab/>
      </w:r>
      <w:r w:rsidR="0034603C" w:rsidRPr="00066967">
        <w:rPr>
          <w:sz w:val="22"/>
          <w:szCs w:val="22"/>
          <w:lang w:val="en-US"/>
        </w:rPr>
        <w:t>[N]</w:t>
      </w:r>
      <w:r w:rsidRPr="00066967">
        <w:rPr>
          <w:sz w:val="22"/>
          <w:szCs w:val="22"/>
          <w:lang w:val="en-US"/>
        </w:rPr>
        <w:t xml:space="preserve">ormally, </w:t>
      </w:r>
      <w:r w:rsidRPr="00066967">
        <w:rPr>
          <w:b/>
          <w:bCs/>
          <w:sz w:val="22"/>
          <w:szCs w:val="22"/>
          <w:lang w:val="en-US"/>
        </w:rPr>
        <w:t>everyone’s face depends on everyone else’s being maintained</w:t>
      </w:r>
      <w:r w:rsidRPr="00066967">
        <w:rPr>
          <w:sz w:val="22"/>
          <w:szCs w:val="22"/>
          <w:lang w:val="en-US"/>
        </w:rPr>
        <w:t xml:space="preserve">, and </w:t>
      </w:r>
      <w:r w:rsidR="0034603C" w:rsidRPr="00066967">
        <w:rPr>
          <w:sz w:val="22"/>
          <w:szCs w:val="22"/>
          <w:lang w:val="en-US"/>
        </w:rPr>
        <w:t xml:space="preserve">[…] </w:t>
      </w:r>
      <w:r w:rsidRPr="00066967">
        <w:rPr>
          <w:sz w:val="22"/>
          <w:szCs w:val="22"/>
          <w:lang w:val="en-US"/>
        </w:rPr>
        <w:t xml:space="preserve">it is in general in every participant’s best interest to maintain each other’s face […]. </w:t>
      </w:r>
      <w:r w:rsidRPr="0089740A">
        <w:rPr>
          <w:sz w:val="18"/>
          <w:szCs w:val="18"/>
          <w:lang w:val="fr-CH"/>
        </w:rPr>
        <w:t>(Brown &amp; Levinson, 1987, p. 311-312)</w:t>
      </w:r>
    </w:p>
    <w:p w14:paraId="590298E7" w14:textId="4BBAEC4D" w:rsidR="00AC762B" w:rsidRPr="00066967" w:rsidRDefault="00AC762B" w:rsidP="00066967">
      <w:pPr>
        <w:spacing w:after="480"/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S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[D]ans cette perspective, </w:t>
      </w:r>
      <w:r w:rsidRPr="00066967">
        <w:rPr>
          <w:b/>
          <w:bCs/>
          <w:sz w:val="22"/>
          <w:szCs w:val="22"/>
        </w:rPr>
        <w:t>la politesse apparaît comme un moyen de concilier le désir mutuel de préservation des faces</w:t>
      </w:r>
      <w:r w:rsidRPr="00066967">
        <w:rPr>
          <w:sz w:val="22"/>
          <w:szCs w:val="22"/>
        </w:rPr>
        <w:t xml:space="preserve">, avec le fait que la plupart des actes de langage sont potentiellement menaçants pour </w:t>
      </w:r>
      <w:r w:rsidR="00731039" w:rsidRPr="00066967">
        <w:rPr>
          <w:sz w:val="22"/>
          <w:szCs w:val="22"/>
        </w:rPr>
        <w:t>[…]</w:t>
      </w:r>
      <w:r w:rsidRPr="00066967">
        <w:rPr>
          <w:sz w:val="22"/>
          <w:szCs w:val="22"/>
        </w:rPr>
        <w:t xml:space="preserve"> ces mêmes faces. </w:t>
      </w:r>
      <w:r w:rsidRPr="00E76B38">
        <w:rPr>
          <w:sz w:val="18"/>
          <w:szCs w:val="18"/>
        </w:rPr>
        <w:t>(Kerbrat-Orecchioni, 1992, p.</w:t>
      </w:r>
      <w:r w:rsidR="00731039" w:rsidRPr="00E76B38">
        <w:rPr>
          <w:sz w:val="18"/>
          <w:szCs w:val="18"/>
        </w:rPr>
        <w:t> </w:t>
      </w:r>
      <w:r w:rsidRPr="00E76B38">
        <w:rPr>
          <w:sz w:val="18"/>
          <w:szCs w:val="18"/>
        </w:rPr>
        <w:t>174)</w:t>
      </w:r>
    </w:p>
    <w:p w14:paraId="08B1E6C8" w14:textId="655950DF" w:rsidR="0060206A" w:rsidRPr="00C01634" w:rsidRDefault="00C01634" w:rsidP="00C01634">
      <w:pPr>
        <w:pStyle w:val="Titre2"/>
        <w:spacing w:before="0"/>
        <w:rPr>
          <w:sz w:val="26"/>
        </w:rPr>
      </w:pPr>
      <w:r>
        <w:rPr>
          <w:sz w:val="26"/>
        </w:rPr>
        <w:lastRenderedPageBreak/>
        <w:t>IV</w:t>
      </w:r>
      <w:r w:rsidR="0060206A" w:rsidRPr="00C01634">
        <w:rPr>
          <w:sz w:val="26"/>
        </w:rPr>
        <w:t>. Politesse « négative » et politesse « positive »</w:t>
      </w:r>
    </w:p>
    <w:p w14:paraId="2774DEB5" w14:textId="1DD5A7EC" w:rsidR="00385791" w:rsidRPr="00066967" w:rsidRDefault="00194938" w:rsidP="00DB422D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T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385791" w:rsidRPr="00066967">
        <w:rPr>
          <w:sz w:val="22"/>
          <w:szCs w:val="22"/>
        </w:rPr>
        <w:t>[L]a meilleure façon d’être (</w:t>
      </w:r>
      <w:r w:rsidR="00385791" w:rsidRPr="00066967">
        <w:rPr>
          <w:b/>
          <w:bCs/>
          <w:sz w:val="22"/>
          <w:szCs w:val="22"/>
        </w:rPr>
        <w:t>négativement</w:t>
      </w:r>
      <w:r w:rsidR="00385791" w:rsidRPr="00066967">
        <w:rPr>
          <w:sz w:val="22"/>
          <w:szCs w:val="22"/>
        </w:rPr>
        <w:t xml:space="preserve">) </w:t>
      </w:r>
      <w:r w:rsidR="00385791" w:rsidRPr="00066967">
        <w:rPr>
          <w:b/>
          <w:bCs/>
          <w:sz w:val="22"/>
          <w:szCs w:val="22"/>
        </w:rPr>
        <w:t>poli</w:t>
      </w:r>
      <w:r w:rsidR="00385791" w:rsidRPr="00066967">
        <w:rPr>
          <w:sz w:val="22"/>
          <w:szCs w:val="22"/>
        </w:rPr>
        <w:t>, c’est d’</w:t>
      </w:r>
      <w:r w:rsidR="00385791" w:rsidRPr="00066967">
        <w:rPr>
          <w:b/>
          <w:bCs/>
          <w:sz w:val="22"/>
          <w:szCs w:val="22"/>
        </w:rPr>
        <w:t xml:space="preserve">éviter de commettre un acte </w:t>
      </w:r>
      <w:r w:rsidR="00385791" w:rsidRPr="00066967">
        <w:rPr>
          <w:sz w:val="22"/>
          <w:szCs w:val="22"/>
        </w:rPr>
        <w:t xml:space="preserve">qui, tout en ayant sa place dans le déroulement de l’interaction, risquerait d’être menaçant pour </w:t>
      </w:r>
      <w:r w:rsidR="00B75D1A" w:rsidRPr="00066967">
        <w:rPr>
          <w:sz w:val="22"/>
          <w:szCs w:val="22"/>
        </w:rPr>
        <w:t>[l’interlocuteur]</w:t>
      </w:r>
      <w:r w:rsidR="00385791" w:rsidRPr="00066967">
        <w:rPr>
          <w:sz w:val="22"/>
          <w:szCs w:val="22"/>
        </w:rPr>
        <w:t xml:space="preserve"> […]. </w:t>
      </w:r>
      <w:r w:rsidR="00385791" w:rsidRPr="00DF522C">
        <w:rPr>
          <w:sz w:val="18"/>
          <w:szCs w:val="18"/>
        </w:rPr>
        <w:t>(Kerbrat-Orecchioni, 1992, p. 195)</w:t>
      </w:r>
    </w:p>
    <w:p w14:paraId="3761E321" w14:textId="64AB40C8" w:rsidR="00385791" w:rsidRPr="00066967" w:rsidRDefault="00385791" w:rsidP="00DB422D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U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[L]a </w:t>
      </w:r>
      <w:r w:rsidRPr="00066967">
        <w:rPr>
          <w:b/>
          <w:bCs/>
          <w:sz w:val="22"/>
          <w:szCs w:val="22"/>
        </w:rPr>
        <w:t>deuxième forme de politesse négative</w:t>
      </w:r>
      <w:r w:rsidRPr="00066967">
        <w:rPr>
          <w:sz w:val="22"/>
          <w:szCs w:val="22"/>
        </w:rPr>
        <w:t xml:space="preserve"> (</w:t>
      </w:r>
      <w:r w:rsidRPr="00E96824">
        <w:rPr>
          <w:b/>
          <w:bCs/>
          <w:sz w:val="22"/>
          <w:szCs w:val="22"/>
        </w:rPr>
        <w:t>politesse compensatoire</w:t>
      </w:r>
      <w:r w:rsidRPr="00066967">
        <w:rPr>
          <w:sz w:val="22"/>
          <w:szCs w:val="22"/>
        </w:rPr>
        <w:t xml:space="preserve"> en quelque sorte) repose sur </w:t>
      </w:r>
      <w:r w:rsidRPr="00066967">
        <w:rPr>
          <w:b/>
          <w:bCs/>
          <w:sz w:val="22"/>
          <w:szCs w:val="22"/>
        </w:rPr>
        <w:t>le recours à certains procédés</w:t>
      </w:r>
      <w:r w:rsidRPr="00066967">
        <w:rPr>
          <w:sz w:val="22"/>
          <w:szCs w:val="22"/>
        </w:rPr>
        <w:t xml:space="preserve"> que l’on appelle […] </w:t>
      </w:r>
      <w:r w:rsidR="00DF522C">
        <w:rPr>
          <w:sz w:val="22"/>
          <w:szCs w:val="22"/>
        </w:rPr>
        <w:t>« </w:t>
      </w:r>
      <w:r w:rsidRPr="00DF522C">
        <w:rPr>
          <w:b/>
          <w:bCs/>
          <w:sz w:val="22"/>
          <w:szCs w:val="22"/>
        </w:rPr>
        <w:t>softeners</w:t>
      </w:r>
      <w:r w:rsidR="00DF522C">
        <w:rPr>
          <w:sz w:val="22"/>
          <w:szCs w:val="22"/>
        </w:rPr>
        <w:t> »</w:t>
      </w:r>
      <w:r w:rsidRPr="00066967">
        <w:rPr>
          <w:sz w:val="22"/>
          <w:szCs w:val="22"/>
        </w:rPr>
        <w:t xml:space="preserve"> (Brown &amp;</w:t>
      </w:r>
      <w:r w:rsidR="00E2508F" w:rsidRPr="00066967">
        <w:rPr>
          <w:sz w:val="22"/>
          <w:szCs w:val="22"/>
        </w:rPr>
        <w:t> </w:t>
      </w:r>
      <w:r w:rsidRPr="00066967">
        <w:rPr>
          <w:sz w:val="22"/>
          <w:szCs w:val="22"/>
        </w:rPr>
        <w:t xml:space="preserve">Levinson – ils adoucissent en effet le FTA […]). </w:t>
      </w:r>
      <w:r w:rsidRPr="00DF522C">
        <w:rPr>
          <w:sz w:val="18"/>
          <w:szCs w:val="18"/>
        </w:rPr>
        <w:t>(Kerbrat-Orecchioni, 1992, p. 196)</w:t>
      </w:r>
    </w:p>
    <w:p w14:paraId="0914801A" w14:textId="025F0D55" w:rsidR="00E2508F" w:rsidRPr="00066967" w:rsidRDefault="00385791" w:rsidP="00A71621">
      <w:pPr>
        <w:spacing w:after="120"/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B702CD">
        <w:rPr>
          <w:sz w:val="22"/>
          <w:szCs w:val="22"/>
        </w:rPr>
        <w:t>1</w:t>
      </w:r>
      <w:r w:rsidR="00477C69">
        <w:rPr>
          <w:sz w:val="22"/>
          <w:szCs w:val="22"/>
        </w:rPr>
        <w:t>6</w:t>
      </w:r>
      <w:r w:rsidR="00E2508F" w:rsidRPr="00066967">
        <w:rPr>
          <w:sz w:val="22"/>
          <w:szCs w:val="22"/>
          <w:vertAlign w:val="subscript"/>
        </w:rPr>
        <w:t>a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E2508F" w:rsidRPr="00066967">
        <w:rPr>
          <w:sz w:val="22"/>
          <w:szCs w:val="22"/>
        </w:rPr>
        <w:t>Ferme la porte !</w:t>
      </w:r>
    </w:p>
    <w:p w14:paraId="65520E20" w14:textId="7335BC21" w:rsidR="00E2508F" w:rsidRPr="00066967" w:rsidRDefault="00E2508F" w:rsidP="00A71621">
      <w:pPr>
        <w:spacing w:after="120"/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B702CD">
        <w:rPr>
          <w:sz w:val="22"/>
          <w:szCs w:val="22"/>
        </w:rPr>
        <w:t>1</w:t>
      </w:r>
      <w:r w:rsidR="00477C69">
        <w:rPr>
          <w:sz w:val="22"/>
          <w:szCs w:val="22"/>
        </w:rPr>
        <w:t>6</w:t>
      </w:r>
      <w:r w:rsidRPr="00066967">
        <w:rPr>
          <w:sz w:val="22"/>
          <w:szCs w:val="22"/>
          <w:vertAlign w:val="subscript"/>
        </w:rPr>
        <w:t>b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60206A" w:rsidRPr="00DF522C">
        <w:rPr>
          <w:b/>
          <w:bCs/>
          <w:sz w:val="22"/>
          <w:szCs w:val="22"/>
        </w:rPr>
        <w:t>P</w:t>
      </w:r>
      <w:r w:rsidRPr="00DF522C">
        <w:rPr>
          <w:b/>
          <w:bCs/>
          <w:sz w:val="22"/>
          <w:szCs w:val="22"/>
        </w:rPr>
        <w:t>eux</w:t>
      </w:r>
      <w:r w:rsidR="0060206A" w:rsidRPr="00DF522C">
        <w:rPr>
          <w:b/>
          <w:bCs/>
          <w:sz w:val="22"/>
          <w:szCs w:val="22"/>
        </w:rPr>
        <w:t>-tu</w:t>
      </w:r>
      <w:r w:rsidRPr="00066967">
        <w:rPr>
          <w:sz w:val="22"/>
          <w:szCs w:val="22"/>
        </w:rPr>
        <w:t xml:space="preserve"> fermer la porte </w:t>
      </w:r>
      <w:r w:rsidRPr="00066967">
        <w:rPr>
          <w:b/>
          <w:bCs/>
          <w:i/>
          <w:iCs/>
          <w:sz w:val="22"/>
          <w:szCs w:val="22"/>
        </w:rPr>
        <w:t xml:space="preserve">? </w:t>
      </w:r>
    </w:p>
    <w:p w14:paraId="49EBFF71" w14:textId="007044E5" w:rsidR="00385791" w:rsidRPr="00066967" w:rsidRDefault="00E2508F" w:rsidP="00DB422D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B702CD">
        <w:rPr>
          <w:sz w:val="22"/>
          <w:szCs w:val="22"/>
        </w:rPr>
        <w:t>1</w:t>
      </w:r>
      <w:r w:rsidR="00477C69">
        <w:rPr>
          <w:sz w:val="22"/>
          <w:szCs w:val="22"/>
        </w:rPr>
        <w:t>6</w:t>
      </w:r>
      <w:r w:rsidRPr="00066967">
        <w:rPr>
          <w:sz w:val="22"/>
          <w:szCs w:val="22"/>
          <w:vertAlign w:val="subscript"/>
        </w:rPr>
        <w:t>c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385791" w:rsidRPr="00DF522C">
        <w:rPr>
          <w:b/>
          <w:bCs/>
          <w:sz w:val="22"/>
          <w:szCs w:val="22"/>
        </w:rPr>
        <w:t>Aurais-tu la gentillesse de</w:t>
      </w:r>
      <w:r w:rsidR="00385791" w:rsidRPr="00066967">
        <w:rPr>
          <w:sz w:val="22"/>
          <w:szCs w:val="22"/>
        </w:rPr>
        <w:t xml:space="preserve"> fermer la porte </w:t>
      </w:r>
      <w:r w:rsidR="00385791" w:rsidRPr="00066967">
        <w:rPr>
          <w:b/>
          <w:bCs/>
          <w:i/>
          <w:iCs/>
          <w:sz w:val="22"/>
          <w:szCs w:val="22"/>
        </w:rPr>
        <w:t>?</w:t>
      </w:r>
    </w:p>
    <w:p w14:paraId="417116ED" w14:textId="68F06F0A" w:rsidR="00A74DA6" w:rsidRPr="00066967" w:rsidRDefault="00A74DA6" w:rsidP="00DB422D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(1</w:t>
      </w:r>
      <w:r w:rsidR="00477C69">
        <w:rPr>
          <w:sz w:val="22"/>
          <w:szCs w:val="22"/>
        </w:rPr>
        <w:t>7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Coucou Lula, </w:t>
      </w:r>
      <w:r w:rsidRPr="001E218D">
        <w:rPr>
          <w:b/>
          <w:bCs/>
          <w:sz w:val="22"/>
          <w:szCs w:val="22"/>
        </w:rPr>
        <w:t>je ne voudrais pas être indi</w:t>
      </w:r>
      <w:r w:rsidR="0034603C" w:rsidRPr="001E218D">
        <w:rPr>
          <w:b/>
          <w:bCs/>
          <w:sz w:val="22"/>
          <w:szCs w:val="22"/>
        </w:rPr>
        <w:t>s</w:t>
      </w:r>
      <w:r w:rsidRPr="001E218D">
        <w:rPr>
          <w:b/>
          <w:bCs/>
          <w:sz w:val="22"/>
          <w:szCs w:val="22"/>
        </w:rPr>
        <w:t>crète</w:t>
      </w:r>
      <w:r w:rsidR="001E218D">
        <w:rPr>
          <w:sz w:val="22"/>
          <w:szCs w:val="22"/>
        </w:rPr>
        <w:t>,</w:t>
      </w:r>
      <w:r w:rsidRPr="00066967">
        <w:rPr>
          <w:sz w:val="22"/>
          <w:szCs w:val="22"/>
        </w:rPr>
        <w:t xml:space="preserve"> mais j</w:t>
      </w:r>
      <w:r w:rsidR="0034603C" w:rsidRPr="00066967">
        <w:rPr>
          <w:sz w:val="22"/>
          <w:szCs w:val="22"/>
        </w:rPr>
        <w:t>’</w:t>
      </w:r>
      <w:r w:rsidRPr="00066967">
        <w:rPr>
          <w:sz w:val="22"/>
          <w:szCs w:val="22"/>
        </w:rPr>
        <w:t>étais de passage sur un blog s</w:t>
      </w:r>
      <w:r w:rsidR="0034603C" w:rsidRPr="00066967">
        <w:rPr>
          <w:sz w:val="22"/>
          <w:szCs w:val="22"/>
        </w:rPr>
        <w:t>’</w:t>
      </w:r>
      <w:r w:rsidRPr="00066967">
        <w:rPr>
          <w:sz w:val="22"/>
          <w:szCs w:val="22"/>
        </w:rPr>
        <w:t xml:space="preserve">appelant </w:t>
      </w:r>
      <w:r w:rsidR="001E218D">
        <w:rPr>
          <w:sz w:val="22"/>
          <w:szCs w:val="22"/>
        </w:rPr>
        <w:t>« </w:t>
      </w:r>
      <w:r w:rsidRPr="00066967">
        <w:rPr>
          <w:sz w:val="22"/>
          <w:szCs w:val="22"/>
        </w:rPr>
        <w:t>Silver Winx</w:t>
      </w:r>
      <w:r w:rsidR="001E218D">
        <w:rPr>
          <w:sz w:val="22"/>
          <w:szCs w:val="22"/>
        </w:rPr>
        <w:t> »</w:t>
      </w:r>
      <w:r w:rsidRPr="00066967">
        <w:rPr>
          <w:sz w:val="22"/>
          <w:szCs w:val="22"/>
        </w:rPr>
        <w:t xml:space="preserve"> et j’ai remarqué </w:t>
      </w:r>
      <w:r w:rsidR="001E218D">
        <w:rPr>
          <w:sz w:val="22"/>
          <w:szCs w:val="22"/>
        </w:rPr>
        <w:t>que l’auteure</w:t>
      </w:r>
      <w:r w:rsidRPr="00066967">
        <w:rPr>
          <w:sz w:val="22"/>
          <w:szCs w:val="22"/>
        </w:rPr>
        <w:t xml:space="preserve"> te critiquait dans un de </w:t>
      </w:r>
      <w:r w:rsidR="001E218D">
        <w:rPr>
          <w:sz w:val="22"/>
          <w:szCs w:val="22"/>
        </w:rPr>
        <w:t>s</w:t>
      </w:r>
      <w:r w:rsidRPr="00066967">
        <w:rPr>
          <w:sz w:val="22"/>
          <w:szCs w:val="22"/>
        </w:rPr>
        <w:t>es articles […]</w:t>
      </w:r>
      <w:r w:rsidR="001E218D">
        <w:rPr>
          <w:sz w:val="22"/>
          <w:szCs w:val="22"/>
        </w:rPr>
        <w:t>.</w:t>
      </w:r>
      <w:r w:rsidRPr="00066967">
        <w:rPr>
          <w:sz w:val="22"/>
          <w:szCs w:val="22"/>
        </w:rPr>
        <w:t xml:space="preserve"> </w:t>
      </w:r>
      <w:r w:rsidR="001E218D" w:rsidRPr="001E218D">
        <w:rPr>
          <w:b/>
          <w:bCs/>
          <w:sz w:val="22"/>
          <w:szCs w:val="22"/>
        </w:rPr>
        <w:t>Tu</w:t>
      </w:r>
      <w:r w:rsidRPr="001E218D">
        <w:rPr>
          <w:b/>
          <w:bCs/>
          <w:sz w:val="22"/>
          <w:szCs w:val="22"/>
        </w:rPr>
        <w:t xml:space="preserve"> remarqueras également qu</w:t>
      </w:r>
      <w:r w:rsidR="0034603C" w:rsidRPr="001E218D">
        <w:rPr>
          <w:b/>
          <w:bCs/>
          <w:sz w:val="22"/>
          <w:szCs w:val="22"/>
        </w:rPr>
        <w:t>’</w:t>
      </w:r>
      <w:r w:rsidRPr="001E218D">
        <w:rPr>
          <w:b/>
          <w:bCs/>
          <w:sz w:val="22"/>
          <w:szCs w:val="22"/>
        </w:rPr>
        <w:t>elle ne sai</w:t>
      </w:r>
      <w:r w:rsidR="001E218D" w:rsidRPr="001E218D">
        <w:rPr>
          <w:b/>
          <w:bCs/>
          <w:sz w:val="22"/>
          <w:szCs w:val="22"/>
        </w:rPr>
        <w:t xml:space="preserve">t </w:t>
      </w:r>
      <w:r w:rsidRPr="001E218D">
        <w:rPr>
          <w:b/>
          <w:bCs/>
          <w:sz w:val="22"/>
          <w:szCs w:val="22"/>
        </w:rPr>
        <w:t>même pas écrire</w:t>
      </w:r>
      <w:r w:rsidRPr="00066967">
        <w:rPr>
          <w:sz w:val="22"/>
          <w:szCs w:val="22"/>
        </w:rPr>
        <w:t xml:space="preserve"> […].</w:t>
      </w:r>
      <w:r w:rsidR="0034603C" w:rsidRPr="00066967">
        <w:rPr>
          <w:sz w:val="22"/>
          <w:szCs w:val="22"/>
        </w:rPr>
        <w:t xml:space="preserve"> </w:t>
      </w:r>
      <w:r w:rsidR="0034603C" w:rsidRPr="001E218D">
        <w:rPr>
          <w:b/>
          <w:bCs/>
          <w:sz w:val="22"/>
          <w:szCs w:val="22"/>
        </w:rPr>
        <w:t>Je ne suis pas là pour faire de la pub à cette fille</w:t>
      </w:r>
      <w:r w:rsidR="001E218D" w:rsidRPr="001E218D">
        <w:rPr>
          <w:b/>
          <w:bCs/>
          <w:sz w:val="22"/>
          <w:szCs w:val="22"/>
        </w:rPr>
        <w:t xml:space="preserve">, </w:t>
      </w:r>
      <w:r w:rsidR="0034603C" w:rsidRPr="001E218D">
        <w:rPr>
          <w:b/>
          <w:bCs/>
          <w:sz w:val="22"/>
          <w:szCs w:val="22"/>
        </w:rPr>
        <w:t>au contraire !! Bref, je me suis dit que je te le dirai</w:t>
      </w:r>
      <w:r w:rsidR="001E218D">
        <w:rPr>
          <w:b/>
          <w:bCs/>
          <w:sz w:val="22"/>
          <w:szCs w:val="22"/>
        </w:rPr>
        <w:t>s,</w:t>
      </w:r>
      <w:r w:rsidR="0034603C" w:rsidRPr="001E218D">
        <w:rPr>
          <w:b/>
          <w:bCs/>
          <w:sz w:val="22"/>
          <w:szCs w:val="22"/>
        </w:rPr>
        <w:t xml:space="preserve"> puisque ça te concerne.</w:t>
      </w:r>
      <w:r w:rsidRPr="00066967">
        <w:rPr>
          <w:sz w:val="22"/>
          <w:szCs w:val="22"/>
        </w:rPr>
        <w:t xml:space="preserve"> </w:t>
      </w:r>
      <w:r w:rsidRPr="001E218D">
        <w:rPr>
          <w:sz w:val="18"/>
          <w:szCs w:val="18"/>
        </w:rPr>
        <w:t>(2012, http://winx-magic.kazeo.com)</w:t>
      </w:r>
    </w:p>
    <w:p w14:paraId="30C025D8" w14:textId="0FB74AFB" w:rsidR="00385791" w:rsidRPr="00066967" w:rsidRDefault="00385791" w:rsidP="00DB422D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V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>[L]es différents types d’</w:t>
      </w:r>
      <w:r w:rsidRPr="00066967">
        <w:rPr>
          <w:b/>
          <w:bCs/>
          <w:sz w:val="22"/>
          <w:szCs w:val="22"/>
        </w:rPr>
        <w:t xml:space="preserve">euphémismes </w:t>
      </w:r>
      <w:r w:rsidRPr="00066967">
        <w:rPr>
          <w:sz w:val="22"/>
          <w:szCs w:val="22"/>
        </w:rPr>
        <w:t xml:space="preserve">ont pour fonction commune d’adoucir ou d’embellir la représentation de réalités déplaisantes […] </w:t>
      </w:r>
      <w:r w:rsidRPr="00066967">
        <w:rPr>
          <w:b/>
          <w:bCs/>
          <w:sz w:val="22"/>
          <w:szCs w:val="22"/>
        </w:rPr>
        <w:t>[L]’euphémisme est par excellence un « softener ».</w:t>
      </w:r>
      <w:r w:rsidRPr="00066967">
        <w:rPr>
          <w:sz w:val="22"/>
          <w:szCs w:val="22"/>
        </w:rPr>
        <w:t xml:space="preserve"> </w:t>
      </w:r>
      <w:r w:rsidRPr="001E218D">
        <w:rPr>
          <w:sz w:val="18"/>
          <w:szCs w:val="18"/>
        </w:rPr>
        <w:t>(Kerbrat-Orecchioni, 1992, p. 212)</w:t>
      </w:r>
    </w:p>
    <w:p w14:paraId="7869E308" w14:textId="4992E0A0" w:rsidR="00E2508F" w:rsidRPr="00066967" w:rsidRDefault="00E2508F" w:rsidP="00DB422D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34603C" w:rsidRPr="00066967">
        <w:rPr>
          <w:sz w:val="22"/>
          <w:szCs w:val="22"/>
        </w:rPr>
        <w:t>1</w:t>
      </w:r>
      <w:r w:rsidR="00477C69">
        <w:rPr>
          <w:sz w:val="22"/>
          <w:szCs w:val="22"/>
        </w:rPr>
        <w:t>8</w:t>
      </w:r>
      <w:r w:rsidRPr="00066967">
        <w:rPr>
          <w:sz w:val="22"/>
          <w:szCs w:val="22"/>
        </w:rPr>
        <w:t>)</w:t>
      </w:r>
      <w:r w:rsidR="00E80EE9" w:rsidRPr="00E80EE9">
        <w:t xml:space="preserve"> </w:t>
      </w:r>
      <w:r w:rsidR="00E80EE9">
        <w:tab/>
        <w:t>T</w:t>
      </w:r>
      <w:r w:rsidR="00E80EE9" w:rsidRPr="00E80EE9">
        <w:rPr>
          <w:sz w:val="22"/>
          <w:szCs w:val="22"/>
        </w:rPr>
        <w:t xml:space="preserve">u es </w:t>
      </w:r>
      <w:r w:rsidR="00E80EE9" w:rsidRPr="00E80EE9">
        <w:rPr>
          <w:b/>
          <w:bCs/>
          <w:sz w:val="22"/>
          <w:szCs w:val="22"/>
        </w:rPr>
        <w:t>un peu ronde</w:t>
      </w:r>
      <w:r w:rsidR="00E80EE9" w:rsidRPr="00E80EE9">
        <w:rPr>
          <w:sz w:val="22"/>
          <w:szCs w:val="22"/>
        </w:rPr>
        <w:t xml:space="preserve"> et tu voudrais le cacher</w:t>
      </w:r>
      <w:r w:rsidR="00E80EE9">
        <w:rPr>
          <w:sz w:val="22"/>
          <w:szCs w:val="22"/>
        </w:rPr>
        <w:t> </w:t>
      </w:r>
      <w:r w:rsidR="00E80EE9" w:rsidRPr="00E80EE9">
        <w:rPr>
          <w:sz w:val="22"/>
          <w:szCs w:val="22"/>
        </w:rPr>
        <w:t>? Pas de panique… en choisissant bien ton style de vêtement</w:t>
      </w:r>
      <w:r w:rsidR="00E80EE9">
        <w:rPr>
          <w:sz w:val="22"/>
          <w:szCs w:val="22"/>
        </w:rPr>
        <w:t>s</w:t>
      </w:r>
      <w:r w:rsidR="00E80EE9" w:rsidRPr="00E80EE9">
        <w:rPr>
          <w:sz w:val="22"/>
          <w:szCs w:val="22"/>
        </w:rPr>
        <w:t>, tu pourras te mettre en valeur.</w:t>
      </w:r>
      <w:r w:rsidR="00DB422D">
        <w:rPr>
          <w:sz w:val="22"/>
          <w:szCs w:val="22"/>
        </w:rPr>
        <w:t xml:space="preserve"> </w:t>
      </w:r>
      <w:r w:rsidR="00DB422D" w:rsidRPr="00DB422D">
        <w:rPr>
          <w:sz w:val="18"/>
          <w:szCs w:val="18"/>
        </w:rPr>
        <w:t>(2009, http://clair.canalblog.com)</w:t>
      </w:r>
    </w:p>
    <w:p w14:paraId="540AA720" w14:textId="54EEF703" w:rsidR="00385791" w:rsidRPr="00066967" w:rsidRDefault="00385791" w:rsidP="00DB422D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W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Pr="00066967">
        <w:rPr>
          <w:b/>
          <w:bCs/>
          <w:sz w:val="22"/>
          <w:szCs w:val="22"/>
        </w:rPr>
        <w:t>Les adoucisseurs ont leur pendant négatif : les « </w:t>
      </w:r>
      <w:r w:rsidRPr="00DB422D">
        <w:rPr>
          <w:b/>
          <w:bCs/>
          <w:sz w:val="22"/>
          <w:szCs w:val="22"/>
        </w:rPr>
        <w:t>durcisseurs</w:t>
      </w:r>
      <w:r w:rsidRPr="00066967">
        <w:rPr>
          <w:b/>
          <w:bCs/>
          <w:sz w:val="22"/>
          <w:szCs w:val="22"/>
        </w:rPr>
        <w:t> »</w:t>
      </w:r>
      <w:r w:rsidRPr="00066967">
        <w:rPr>
          <w:sz w:val="22"/>
          <w:szCs w:val="22"/>
        </w:rPr>
        <w:t xml:space="preserve">, qui ont pour fonction de </w:t>
      </w:r>
      <w:r w:rsidRPr="00066967">
        <w:rPr>
          <w:b/>
          <w:bCs/>
          <w:sz w:val="22"/>
          <w:szCs w:val="22"/>
        </w:rPr>
        <w:t>renforcer l’acte de langage</w:t>
      </w:r>
      <w:r w:rsidRPr="00066967">
        <w:rPr>
          <w:sz w:val="22"/>
          <w:szCs w:val="22"/>
        </w:rPr>
        <w:t xml:space="preserve"> au lieu de l’amortir et d’en </w:t>
      </w:r>
      <w:r w:rsidRPr="00066967">
        <w:rPr>
          <w:b/>
          <w:bCs/>
          <w:sz w:val="22"/>
          <w:szCs w:val="22"/>
        </w:rPr>
        <w:t>augmenter l’impact</w:t>
      </w:r>
      <w:r w:rsidRPr="00066967">
        <w:rPr>
          <w:sz w:val="22"/>
          <w:szCs w:val="22"/>
        </w:rPr>
        <w:t xml:space="preserve"> au lieu de l’atténuer. </w:t>
      </w:r>
      <w:r w:rsidRPr="00DB422D">
        <w:rPr>
          <w:sz w:val="18"/>
          <w:szCs w:val="18"/>
        </w:rPr>
        <w:t>(Kerbrat-Orecchioni, 1992, p. 224)</w:t>
      </w:r>
    </w:p>
    <w:p w14:paraId="70F94E85" w14:textId="45A4393A" w:rsidR="0034603C" w:rsidRPr="00066967" w:rsidRDefault="0034603C" w:rsidP="00DB422D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B702CD">
        <w:rPr>
          <w:sz w:val="22"/>
          <w:szCs w:val="22"/>
        </w:rPr>
        <w:t>1</w:t>
      </w:r>
      <w:r w:rsidR="00477C69">
        <w:rPr>
          <w:sz w:val="22"/>
          <w:szCs w:val="22"/>
        </w:rPr>
        <w:t>9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Pr="00DB422D">
        <w:rPr>
          <w:b/>
          <w:bCs/>
          <w:sz w:val="22"/>
          <w:szCs w:val="22"/>
        </w:rPr>
        <w:t>Ferme</w:t>
      </w:r>
      <w:r w:rsidRPr="00066967">
        <w:rPr>
          <w:sz w:val="22"/>
          <w:szCs w:val="22"/>
        </w:rPr>
        <w:t xml:space="preserve"> cette </w:t>
      </w:r>
      <w:r w:rsidRPr="00DB422D">
        <w:rPr>
          <w:b/>
          <w:bCs/>
          <w:sz w:val="22"/>
          <w:szCs w:val="22"/>
        </w:rPr>
        <w:t>putain</w:t>
      </w:r>
      <w:r w:rsidRPr="00066967">
        <w:rPr>
          <w:sz w:val="22"/>
          <w:szCs w:val="22"/>
        </w:rPr>
        <w:t xml:space="preserve"> de porte, </w:t>
      </w:r>
      <w:r w:rsidRPr="00DB422D">
        <w:rPr>
          <w:b/>
          <w:bCs/>
          <w:sz w:val="22"/>
          <w:szCs w:val="22"/>
        </w:rPr>
        <w:t>bordel !</w:t>
      </w:r>
    </w:p>
    <w:p w14:paraId="19984DE6" w14:textId="24FE8B3A" w:rsidR="00654000" w:rsidRPr="00066967" w:rsidRDefault="00385791" w:rsidP="00DB422D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20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654000" w:rsidRPr="00066967">
        <w:rPr>
          <w:sz w:val="22"/>
          <w:szCs w:val="22"/>
        </w:rPr>
        <w:t xml:space="preserve">Et enfin, tu as le droit de </w:t>
      </w:r>
      <w:r w:rsidR="00654000" w:rsidRPr="00DB422D">
        <w:rPr>
          <w:b/>
          <w:bCs/>
          <w:sz w:val="22"/>
          <w:szCs w:val="22"/>
        </w:rPr>
        <w:t>t’en battre les couilles</w:t>
      </w:r>
      <w:r w:rsidR="00654000" w:rsidRPr="00066967">
        <w:rPr>
          <w:sz w:val="22"/>
          <w:szCs w:val="22"/>
        </w:rPr>
        <w:t xml:space="preserve"> de ce que le patriarcat t’a demandé d’être. </w:t>
      </w:r>
      <w:r w:rsidR="00654000" w:rsidRPr="00DB422D">
        <w:rPr>
          <w:sz w:val="18"/>
          <w:szCs w:val="18"/>
        </w:rPr>
        <w:t xml:space="preserve">(Jüne Plã, </w:t>
      </w:r>
      <w:r w:rsidR="00654000" w:rsidRPr="00DB422D">
        <w:rPr>
          <w:i/>
          <w:iCs/>
          <w:sz w:val="18"/>
          <w:szCs w:val="18"/>
        </w:rPr>
        <w:t>Jouissance Club</w:t>
      </w:r>
      <w:r w:rsidR="00654000" w:rsidRPr="00DB422D">
        <w:rPr>
          <w:sz w:val="18"/>
          <w:szCs w:val="18"/>
        </w:rPr>
        <w:t>, 2020)</w:t>
      </w:r>
    </w:p>
    <w:p w14:paraId="60AD121F" w14:textId="4D53869D" w:rsidR="00385791" w:rsidRPr="00066967" w:rsidRDefault="00385791" w:rsidP="00DB422D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X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="00194938" w:rsidRPr="00066967">
        <w:rPr>
          <w:sz w:val="22"/>
          <w:szCs w:val="22"/>
        </w:rPr>
        <w:t xml:space="preserve">La </w:t>
      </w:r>
      <w:r w:rsidR="00194938" w:rsidRPr="00066967">
        <w:rPr>
          <w:b/>
          <w:bCs/>
          <w:sz w:val="22"/>
          <w:szCs w:val="22"/>
        </w:rPr>
        <w:t>politesse positive</w:t>
      </w:r>
      <w:r w:rsidR="00194938" w:rsidRPr="00066967">
        <w:rPr>
          <w:sz w:val="22"/>
          <w:szCs w:val="22"/>
        </w:rPr>
        <w:t xml:space="preserve"> est au contraire « </w:t>
      </w:r>
      <w:r w:rsidR="00194938" w:rsidRPr="00066967">
        <w:rPr>
          <w:b/>
          <w:bCs/>
          <w:sz w:val="22"/>
          <w:szCs w:val="22"/>
        </w:rPr>
        <w:t>productionniste</w:t>
      </w:r>
      <w:r w:rsidR="00194938" w:rsidRPr="00066967">
        <w:rPr>
          <w:sz w:val="22"/>
          <w:szCs w:val="22"/>
        </w:rPr>
        <w:t xml:space="preserve"> » </w:t>
      </w:r>
      <w:r w:rsidRPr="00066967">
        <w:rPr>
          <w:sz w:val="22"/>
          <w:szCs w:val="22"/>
        </w:rPr>
        <w:t xml:space="preserve">– </w:t>
      </w:r>
      <w:r w:rsidR="00194938" w:rsidRPr="00066967">
        <w:rPr>
          <w:sz w:val="22"/>
          <w:szCs w:val="22"/>
        </w:rPr>
        <w:t xml:space="preserve">d’anti-FTAs </w:t>
      </w:r>
      <w:r w:rsidR="0034603C" w:rsidRPr="00066967">
        <w:rPr>
          <w:sz w:val="22"/>
          <w:szCs w:val="22"/>
        </w:rPr>
        <w:t xml:space="preserve">[…]. </w:t>
      </w:r>
      <w:r w:rsidRPr="00066967">
        <w:rPr>
          <w:sz w:val="22"/>
          <w:szCs w:val="22"/>
        </w:rPr>
        <w:t xml:space="preserve">Relèvent de la </w:t>
      </w:r>
      <w:r w:rsidRPr="00066967">
        <w:rPr>
          <w:b/>
          <w:bCs/>
          <w:sz w:val="22"/>
          <w:szCs w:val="22"/>
        </w:rPr>
        <w:t>politesse positive</w:t>
      </w:r>
      <w:r w:rsidRPr="00066967">
        <w:rPr>
          <w:sz w:val="22"/>
          <w:szCs w:val="22"/>
        </w:rPr>
        <w:t xml:space="preserve"> les actes qui ont intrinsèquement </w:t>
      </w:r>
      <w:r w:rsidRPr="00066967">
        <w:rPr>
          <w:b/>
          <w:bCs/>
          <w:sz w:val="22"/>
          <w:szCs w:val="22"/>
        </w:rPr>
        <w:t>un caractère anti-menaçant</w:t>
      </w:r>
      <w:r w:rsidRPr="00066967">
        <w:rPr>
          <w:sz w:val="22"/>
          <w:szCs w:val="22"/>
        </w:rPr>
        <w:t xml:space="preserve"> : </w:t>
      </w:r>
      <w:r w:rsidRPr="00066967">
        <w:rPr>
          <w:b/>
          <w:bCs/>
          <w:sz w:val="22"/>
          <w:szCs w:val="22"/>
        </w:rPr>
        <w:t>manifestation d’accord, compliment, invitation, remerciement</w:t>
      </w:r>
      <w:r w:rsidRPr="00066967">
        <w:rPr>
          <w:sz w:val="22"/>
          <w:szCs w:val="22"/>
        </w:rPr>
        <w:t xml:space="preserve">, etc. </w:t>
      </w:r>
      <w:r w:rsidRPr="00DB422D">
        <w:rPr>
          <w:sz w:val="18"/>
          <w:szCs w:val="18"/>
        </w:rPr>
        <w:t xml:space="preserve">(Kerbrat-Orecchioni, 1992, </w:t>
      </w:r>
      <w:r w:rsidR="0034603C" w:rsidRPr="00DB422D">
        <w:rPr>
          <w:sz w:val="18"/>
          <w:szCs w:val="18"/>
        </w:rPr>
        <w:t xml:space="preserve">p. 179 et </w:t>
      </w:r>
      <w:r w:rsidRPr="00DB422D">
        <w:rPr>
          <w:sz w:val="18"/>
          <w:szCs w:val="18"/>
        </w:rPr>
        <w:t>p. 227)</w:t>
      </w:r>
    </w:p>
    <w:p w14:paraId="54EF7E2B" w14:textId="316FABE0" w:rsidR="0060206A" w:rsidRPr="00DB422D" w:rsidRDefault="0060206A" w:rsidP="00DB422D">
      <w:pPr>
        <w:ind w:left="567" w:hanging="567"/>
        <w:rPr>
          <w:sz w:val="22"/>
          <w:szCs w:val="22"/>
        </w:rPr>
      </w:pPr>
      <w:r w:rsidRPr="00DB422D">
        <w:rPr>
          <w:sz w:val="22"/>
          <w:szCs w:val="22"/>
        </w:rPr>
        <w:t>(</w:t>
      </w:r>
      <w:r w:rsidR="00477C69">
        <w:rPr>
          <w:sz w:val="22"/>
          <w:szCs w:val="22"/>
        </w:rPr>
        <w:t>21</w:t>
      </w:r>
      <w:r w:rsidRPr="00DB422D">
        <w:rPr>
          <w:sz w:val="22"/>
          <w:szCs w:val="22"/>
        </w:rPr>
        <w:t>)</w:t>
      </w:r>
      <w:r w:rsidRPr="00DB422D">
        <w:rPr>
          <w:sz w:val="22"/>
          <w:szCs w:val="22"/>
        </w:rPr>
        <w:tab/>
        <w:t>J’</w:t>
      </w:r>
      <w:r w:rsidRPr="00DB422D">
        <w:rPr>
          <w:b/>
          <w:bCs/>
          <w:sz w:val="22"/>
          <w:szCs w:val="22"/>
        </w:rPr>
        <w:t>adore</w:t>
      </w:r>
      <w:r w:rsidRPr="00DB422D">
        <w:rPr>
          <w:sz w:val="22"/>
          <w:szCs w:val="22"/>
        </w:rPr>
        <w:t xml:space="preserve"> ta robe </w:t>
      </w:r>
      <w:r w:rsidRPr="00DB422D">
        <w:rPr>
          <w:b/>
          <w:bCs/>
          <w:sz w:val="22"/>
          <w:szCs w:val="22"/>
        </w:rPr>
        <w:t>!!!!!!</w:t>
      </w:r>
      <w:r w:rsidRPr="00DB422D">
        <w:rPr>
          <w:sz w:val="22"/>
          <w:szCs w:val="22"/>
        </w:rPr>
        <w:t xml:space="preserve"> Elle est </w:t>
      </w:r>
      <w:r w:rsidRPr="00DB422D">
        <w:rPr>
          <w:b/>
          <w:bCs/>
          <w:sz w:val="22"/>
          <w:szCs w:val="22"/>
        </w:rPr>
        <w:t>superbe</w:t>
      </w:r>
      <w:r w:rsidRPr="00DB422D">
        <w:rPr>
          <w:sz w:val="22"/>
          <w:szCs w:val="22"/>
        </w:rPr>
        <w:t xml:space="preserve"> et tu la portes </w:t>
      </w:r>
      <w:r w:rsidRPr="00DB422D">
        <w:rPr>
          <w:b/>
          <w:bCs/>
          <w:sz w:val="22"/>
          <w:szCs w:val="22"/>
        </w:rPr>
        <w:t>vraiment très bien</w:t>
      </w:r>
      <w:r w:rsidRPr="00DB422D">
        <w:rPr>
          <w:sz w:val="22"/>
          <w:szCs w:val="22"/>
        </w:rPr>
        <w:t xml:space="preserve">. </w:t>
      </w:r>
      <w:r w:rsidRPr="00DB422D">
        <w:rPr>
          <w:sz w:val="18"/>
          <w:szCs w:val="18"/>
        </w:rPr>
        <w:t>(2009, www.organisation-mariage.net)</w:t>
      </w:r>
    </w:p>
    <w:p w14:paraId="516D4EB5" w14:textId="34D19C63" w:rsidR="0060206A" w:rsidRPr="00DB422D" w:rsidRDefault="0060206A" w:rsidP="00DB422D">
      <w:pPr>
        <w:ind w:left="567" w:hanging="567"/>
        <w:rPr>
          <w:sz w:val="22"/>
          <w:szCs w:val="22"/>
        </w:rPr>
      </w:pPr>
      <w:r w:rsidRPr="00DB422D">
        <w:rPr>
          <w:sz w:val="22"/>
          <w:szCs w:val="22"/>
        </w:rPr>
        <w:t>(</w:t>
      </w:r>
      <w:r w:rsidR="00943531">
        <w:rPr>
          <w:sz w:val="22"/>
          <w:szCs w:val="22"/>
        </w:rPr>
        <w:t>2</w:t>
      </w:r>
      <w:r w:rsidR="00477C69">
        <w:rPr>
          <w:sz w:val="22"/>
          <w:szCs w:val="22"/>
        </w:rPr>
        <w:t>2</w:t>
      </w:r>
      <w:r w:rsidRPr="00DB422D">
        <w:rPr>
          <w:sz w:val="22"/>
          <w:szCs w:val="22"/>
        </w:rPr>
        <w:t>)</w:t>
      </w:r>
      <w:r w:rsidRPr="00DB422D">
        <w:rPr>
          <w:sz w:val="22"/>
          <w:szCs w:val="22"/>
        </w:rPr>
        <w:tab/>
        <w:t xml:space="preserve">Quel </w:t>
      </w:r>
      <w:r w:rsidRPr="00DB422D">
        <w:rPr>
          <w:b/>
          <w:bCs/>
          <w:sz w:val="22"/>
          <w:szCs w:val="22"/>
        </w:rPr>
        <w:t>magnifique</w:t>
      </w:r>
      <w:r w:rsidRPr="00DB422D">
        <w:rPr>
          <w:sz w:val="22"/>
          <w:szCs w:val="22"/>
        </w:rPr>
        <w:t xml:space="preserve"> commentaire. Tu as </w:t>
      </w:r>
      <w:r w:rsidRPr="00DB422D">
        <w:rPr>
          <w:b/>
          <w:bCs/>
          <w:sz w:val="22"/>
          <w:szCs w:val="22"/>
        </w:rPr>
        <w:t>mille fois</w:t>
      </w:r>
      <w:r w:rsidRPr="00DB422D">
        <w:rPr>
          <w:sz w:val="22"/>
          <w:szCs w:val="22"/>
        </w:rPr>
        <w:t xml:space="preserve"> raison ! </w:t>
      </w:r>
      <w:r w:rsidRPr="00DB422D">
        <w:rPr>
          <w:sz w:val="18"/>
          <w:szCs w:val="18"/>
        </w:rPr>
        <w:t>(Non daté, www.festivalnikon.fr)</w:t>
      </w:r>
    </w:p>
    <w:p w14:paraId="37C0E658" w14:textId="3B6353CD" w:rsidR="001802A8" w:rsidRPr="00066967" w:rsidRDefault="00B75D1A" w:rsidP="00DB422D">
      <w:pPr>
        <w:ind w:left="567" w:hanging="567"/>
        <w:rPr>
          <w:sz w:val="22"/>
          <w:szCs w:val="22"/>
        </w:rPr>
      </w:pPr>
      <w:r w:rsidRPr="00066967">
        <w:rPr>
          <w:sz w:val="22"/>
          <w:szCs w:val="22"/>
        </w:rPr>
        <w:t>(</w:t>
      </w:r>
      <w:r w:rsidR="00477C69">
        <w:rPr>
          <w:sz w:val="22"/>
          <w:szCs w:val="22"/>
        </w:rPr>
        <w:t>Y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  <w:t xml:space="preserve">Les preuves sont nombreuses de l’existence d’un principe voulant que, d’une manière générale, </w:t>
      </w:r>
      <w:r w:rsidRPr="00066967">
        <w:rPr>
          <w:b/>
          <w:bCs/>
          <w:sz w:val="22"/>
          <w:szCs w:val="22"/>
        </w:rPr>
        <w:t>on adoucisse les FTAs et qu’on renforce les anti-FTAs</w:t>
      </w:r>
      <w:r w:rsidRPr="00066967">
        <w:rPr>
          <w:sz w:val="22"/>
          <w:szCs w:val="22"/>
        </w:rPr>
        <w:t xml:space="preserve"> […] c’est-à-dire qu’à table [par exemple], dès lors qu’on est en présence de l’auteur du plat </w:t>
      </w:r>
      <w:r w:rsidR="00731039" w:rsidRPr="00066967">
        <w:rPr>
          <w:sz w:val="22"/>
          <w:szCs w:val="22"/>
        </w:rPr>
        <w:t>[…]</w:t>
      </w:r>
      <w:r w:rsidRPr="00066967">
        <w:rPr>
          <w:sz w:val="22"/>
          <w:szCs w:val="22"/>
        </w:rPr>
        <w:t>, on formule très généralement son appréciation selon le schéma suivant </w:t>
      </w:r>
      <w:r w:rsidRPr="00DB422D">
        <w:rPr>
          <w:sz w:val="22"/>
          <w:szCs w:val="22"/>
        </w:rPr>
        <w:t xml:space="preserve">: appréciation positive : « c’est </w:t>
      </w:r>
      <w:r w:rsidRPr="00DB422D">
        <w:rPr>
          <w:b/>
          <w:bCs/>
          <w:sz w:val="22"/>
          <w:szCs w:val="22"/>
        </w:rPr>
        <w:t>vraiment</w:t>
      </w:r>
      <w:r w:rsidRPr="00DB422D">
        <w:rPr>
          <w:sz w:val="22"/>
          <w:szCs w:val="22"/>
        </w:rPr>
        <w:t xml:space="preserve"> fameux ! » ; appréciation négative (au demeurant plus rare) : « c’est </w:t>
      </w:r>
      <w:r w:rsidRPr="00DB422D">
        <w:rPr>
          <w:b/>
          <w:bCs/>
          <w:sz w:val="22"/>
          <w:szCs w:val="22"/>
        </w:rPr>
        <w:t>un tout petit</w:t>
      </w:r>
      <w:r w:rsidRPr="00DB422D">
        <w:rPr>
          <w:sz w:val="22"/>
          <w:szCs w:val="22"/>
        </w:rPr>
        <w:t xml:space="preserve"> trop salé pour mon goût ». </w:t>
      </w:r>
      <w:r w:rsidRPr="00DB422D">
        <w:rPr>
          <w:sz w:val="18"/>
          <w:szCs w:val="18"/>
        </w:rPr>
        <w:t>(Kerbrat-Orecchioni, 1992, p. 1228)</w:t>
      </w:r>
    </w:p>
    <w:p w14:paraId="65548AED" w14:textId="2C66E5D9" w:rsidR="00731039" w:rsidRPr="001F1F9F" w:rsidRDefault="00731039" w:rsidP="00DB422D">
      <w:pPr>
        <w:ind w:left="567" w:hanging="567"/>
        <w:rPr>
          <w:sz w:val="22"/>
          <w:szCs w:val="22"/>
        </w:rPr>
      </w:pPr>
      <w:r w:rsidRPr="001F1F9F">
        <w:rPr>
          <w:sz w:val="22"/>
          <w:szCs w:val="22"/>
        </w:rPr>
        <w:lastRenderedPageBreak/>
        <w:t>(</w:t>
      </w:r>
      <w:r w:rsidR="00B702CD">
        <w:rPr>
          <w:sz w:val="22"/>
          <w:szCs w:val="22"/>
        </w:rPr>
        <w:t>2</w:t>
      </w:r>
      <w:r w:rsidR="00477C69">
        <w:rPr>
          <w:sz w:val="22"/>
          <w:szCs w:val="22"/>
        </w:rPr>
        <w:t>3</w:t>
      </w:r>
      <w:r w:rsidRPr="001F1F9F">
        <w:rPr>
          <w:sz w:val="22"/>
          <w:szCs w:val="22"/>
        </w:rPr>
        <w:t>)</w:t>
      </w:r>
      <w:r w:rsidRPr="001F1F9F">
        <w:rPr>
          <w:sz w:val="22"/>
          <w:szCs w:val="22"/>
        </w:rPr>
        <w:tab/>
        <w:t>Bonjour</w:t>
      </w:r>
      <w:r w:rsidR="001F1F9F">
        <w:rPr>
          <w:sz w:val="22"/>
          <w:szCs w:val="22"/>
        </w:rPr>
        <w:t xml:space="preserve"> ! </w:t>
      </w:r>
      <w:r w:rsidR="001F1F9F" w:rsidRPr="001F1F9F">
        <w:rPr>
          <w:i/>
          <w:iCs/>
          <w:sz w:val="22"/>
          <w:szCs w:val="22"/>
        </w:rPr>
        <w:t>C</w:t>
      </w:r>
      <w:r w:rsidRPr="001F1F9F">
        <w:rPr>
          <w:i/>
          <w:iCs/>
          <w:sz w:val="22"/>
          <w:szCs w:val="22"/>
        </w:rPr>
        <w:t>ool article</w:t>
      </w:r>
      <w:r w:rsidR="001F1F9F" w:rsidRPr="001F1F9F">
        <w:rPr>
          <w:i/>
          <w:iCs/>
          <w:sz w:val="22"/>
          <w:szCs w:val="22"/>
        </w:rPr>
        <w:t> !</w:t>
      </w:r>
      <w:r w:rsidR="001F1F9F">
        <w:rPr>
          <w:sz w:val="22"/>
          <w:szCs w:val="22"/>
        </w:rPr>
        <w:t xml:space="preserve"> J</w:t>
      </w:r>
      <w:r w:rsidRPr="001F1F9F">
        <w:rPr>
          <w:sz w:val="22"/>
          <w:szCs w:val="22"/>
        </w:rPr>
        <w:t>’</w:t>
      </w:r>
      <w:r w:rsidRPr="001F1F9F">
        <w:rPr>
          <w:b/>
          <w:bCs/>
          <w:sz w:val="22"/>
          <w:szCs w:val="22"/>
        </w:rPr>
        <w:t>aurais juste</w:t>
      </w:r>
      <w:r w:rsidRPr="001F1F9F">
        <w:rPr>
          <w:sz w:val="22"/>
          <w:szCs w:val="22"/>
        </w:rPr>
        <w:t xml:space="preserve"> une </w:t>
      </w:r>
      <w:r w:rsidRPr="001F1F9F">
        <w:rPr>
          <w:b/>
          <w:bCs/>
          <w:sz w:val="22"/>
          <w:szCs w:val="22"/>
        </w:rPr>
        <w:t>toute petite</w:t>
      </w:r>
      <w:r w:rsidRPr="001F1F9F">
        <w:rPr>
          <w:sz w:val="22"/>
          <w:szCs w:val="22"/>
        </w:rPr>
        <w:t xml:space="preserve"> remarque </w:t>
      </w:r>
      <w:r w:rsidRPr="001F1F9F">
        <w:rPr>
          <w:b/>
          <w:bCs/>
          <w:sz w:val="22"/>
          <w:szCs w:val="22"/>
        </w:rPr>
        <w:t>purement</w:t>
      </w:r>
      <w:r w:rsidRPr="001F1F9F">
        <w:rPr>
          <w:sz w:val="22"/>
          <w:szCs w:val="22"/>
        </w:rPr>
        <w:t xml:space="preserve"> linguistique. Quand tu dis « la pluie</w:t>
      </w:r>
      <w:r w:rsidR="001F1F9F">
        <w:rPr>
          <w:sz w:val="22"/>
          <w:szCs w:val="22"/>
        </w:rPr>
        <w:t xml:space="preserve"> </w:t>
      </w:r>
      <w:r w:rsidRPr="001F1F9F">
        <w:rPr>
          <w:sz w:val="22"/>
          <w:szCs w:val="22"/>
        </w:rPr>
        <w:t xml:space="preserve">a tendance à s’effacer sur les photographies », </w:t>
      </w:r>
      <w:r w:rsidRPr="001F1F9F">
        <w:rPr>
          <w:b/>
          <w:bCs/>
          <w:sz w:val="22"/>
          <w:szCs w:val="22"/>
        </w:rPr>
        <w:t>sauf erreur de ma part</w:t>
      </w:r>
      <w:r w:rsidRPr="001F1F9F">
        <w:rPr>
          <w:sz w:val="22"/>
          <w:szCs w:val="22"/>
        </w:rPr>
        <w:t xml:space="preserve"> ce n’est pas vrai, elle est au contraire beaucoup plus présente, tellement qu’on ne la voi</w:t>
      </w:r>
      <w:r w:rsidR="001F1F9F">
        <w:rPr>
          <w:sz w:val="22"/>
          <w:szCs w:val="22"/>
        </w:rPr>
        <w:t>t</w:t>
      </w:r>
      <w:r w:rsidRPr="001F1F9F">
        <w:rPr>
          <w:sz w:val="22"/>
          <w:szCs w:val="22"/>
        </w:rPr>
        <w:t xml:space="preserve"> plus. En tous cas</w:t>
      </w:r>
      <w:r w:rsidR="001F1F9F">
        <w:rPr>
          <w:sz w:val="22"/>
          <w:szCs w:val="22"/>
        </w:rPr>
        <w:t>,</w:t>
      </w:r>
      <w:r w:rsidRPr="001F1F9F">
        <w:rPr>
          <w:sz w:val="22"/>
          <w:szCs w:val="22"/>
        </w:rPr>
        <w:t xml:space="preserve"> </w:t>
      </w:r>
      <w:r w:rsidRPr="001F1F9F">
        <w:rPr>
          <w:i/>
          <w:iCs/>
          <w:sz w:val="22"/>
          <w:szCs w:val="22"/>
        </w:rPr>
        <w:t xml:space="preserve">merci </w:t>
      </w:r>
      <w:r w:rsidR="001F1F9F" w:rsidRPr="001F1F9F">
        <w:rPr>
          <w:i/>
          <w:iCs/>
          <w:sz w:val="22"/>
          <w:szCs w:val="22"/>
        </w:rPr>
        <w:t>pour</w:t>
      </w:r>
      <w:r w:rsidRPr="001F1F9F">
        <w:rPr>
          <w:i/>
          <w:iCs/>
          <w:sz w:val="22"/>
          <w:szCs w:val="22"/>
        </w:rPr>
        <w:t xml:space="preserve"> ce post</w:t>
      </w:r>
      <w:r w:rsidRPr="001F1F9F">
        <w:rPr>
          <w:sz w:val="22"/>
          <w:szCs w:val="22"/>
        </w:rPr>
        <w:t xml:space="preserve">. </w:t>
      </w:r>
      <w:r w:rsidRPr="001F1F9F">
        <w:rPr>
          <w:sz w:val="18"/>
          <w:szCs w:val="18"/>
        </w:rPr>
        <w:t>(2013, https://fotoloco.fr)</w:t>
      </w:r>
    </w:p>
    <w:p w14:paraId="783C9B3F" w14:textId="3CE9D566" w:rsidR="00477C69" w:rsidRDefault="00731039" w:rsidP="00477C69">
      <w:pPr>
        <w:ind w:left="567" w:hanging="567"/>
        <w:rPr>
          <w:b/>
          <w:bCs/>
          <w:sz w:val="26"/>
          <w:szCs w:val="26"/>
        </w:rPr>
      </w:pPr>
      <w:r w:rsidRPr="00066967">
        <w:rPr>
          <w:sz w:val="22"/>
          <w:szCs w:val="22"/>
        </w:rPr>
        <w:t>(</w:t>
      </w:r>
      <w:r w:rsidR="00B702CD">
        <w:rPr>
          <w:sz w:val="22"/>
          <w:szCs w:val="22"/>
        </w:rPr>
        <w:t>2</w:t>
      </w:r>
      <w:r w:rsidR="00477C69">
        <w:rPr>
          <w:sz w:val="22"/>
          <w:szCs w:val="22"/>
        </w:rPr>
        <w:t>4</w:t>
      </w:r>
      <w:r w:rsidRPr="00066967">
        <w:rPr>
          <w:sz w:val="22"/>
          <w:szCs w:val="22"/>
        </w:rPr>
        <w:t>)</w:t>
      </w:r>
      <w:r w:rsidRPr="00066967">
        <w:rPr>
          <w:sz w:val="22"/>
          <w:szCs w:val="22"/>
        </w:rPr>
        <w:tab/>
      </w:r>
      <w:r w:rsidRPr="00FD77F4">
        <w:rPr>
          <w:i/>
          <w:iCs/>
          <w:sz w:val="22"/>
          <w:szCs w:val="22"/>
        </w:rPr>
        <w:t>Merci pour ce commentaire !</w:t>
      </w:r>
      <w:r w:rsidRPr="00066967">
        <w:rPr>
          <w:sz w:val="22"/>
          <w:szCs w:val="22"/>
        </w:rPr>
        <w:t xml:space="preserve"> </w:t>
      </w:r>
      <w:r w:rsidR="00FD77F4" w:rsidRPr="00FD77F4">
        <w:rPr>
          <w:b/>
          <w:bCs/>
          <w:sz w:val="22"/>
          <w:szCs w:val="22"/>
        </w:rPr>
        <w:t>S</w:t>
      </w:r>
      <w:r w:rsidRPr="00FD77F4">
        <w:rPr>
          <w:b/>
          <w:bCs/>
          <w:sz w:val="22"/>
          <w:szCs w:val="22"/>
        </w:rPr>
        <w:t>i je peux me permettre</w:t>
      </w:r>
      <w:r w:rsidRPr="00FD77F4">
        <w:rPr>
          <w:sz w:val="22"/>
          <w:szCs w:val="22"/>
        </w:rPr>
        <w:t xml:space="preserve"> une </w:t>
      </w:r>
      <w:r w:rsidRPr="00FD77F4">
        <w:rPr>
          <w:b/>
          <w:bCs/>
          <w:sz w:val="22"/>
          <w:szCs w:val="22"/>
        </w:rPr>
        <w:t>toute petite</w:t>
      </w:r>
      <w:r w:rsidRPr="00FD77F4">
        <w:rPr>
          <w:sz w:val="22"/>
          <w:szCs w:val="22"/>
        </w:rPr>
        <w:t xml:space="preserve"> remarque</w:t>
      </w:r>
      <w:r w:rsidRPr="00066967">
        <w:rPr>
          <w:sz w:val="22"/>
          <w:szCs w:val="22"/>
        </w:rPr>
        <w:t xml:space="preserve"> : on n’est pas le « sauveur » de son enfant, quelles que soient les circonstances… </w:t>
      </w:r>
      <w:r w:rsidRPr="00FD77F4">
        <w:rPr>
          <w:i/>
          <w:iCs/>
          <w:sz w:val="22"/>
          <w:szCs w:val="22"/>
        </w:rPr>
        <w:t>Bonne continuation à vous et merci pour ce blog !</w:t>
      </w:r>
      <w:r w:rsidRPr="00066967">
        <w:rPr>
          <w:sz w:val="22"/>
          <w:szCs w:val="22"/>
        </w:rPr>
        <w:t xml:space="preserve"> </w:t>
      </w:r>
      <w:r w:rsidRPr="00FD77F4">
        <w:rPr>
          <w:sz w:val="18"/>
          <w:szCs w:val="18"/>
        </w:rPr>
        <w:t xml:space="preserve">(2017, </w:t>
      </w:r>
      <w:r w:rsidR="00477C69" w:rsidRPr="00477C69">
        <w:rPr>
          <w:sz w:val="18"/>
          <w:szCs w:val="18"/>
        </w:rPr>
        <w:t>https://papapositive.fr</w:t>
      </w:r>
      <w:r w:rsidRPr="00FD77F4">
        <w:rPr>
          <w:sz w:val="18"/>
          <w:szCs w:val="18"/>
        </w:rPr>
        <w:t>)</w:t>
      </w:r>
    </w:p>
    <w:p w14:paraId="25E23CBA" w14:textId="77777777" w:rsidR="00477C69" w:rsidRDefault="00477C69" w:rsidP="00477C69">
      <w:pPr>
        <w:ind w:left="567" w:hanging="567"/>
        <w:rPr>
          <w:b/>
          <w:bCs/>
          <w:sz w:val="26"/>
          <w:szCs w:val="26"/>
        </w:rPr>
      </w:pPr>
    </w:p>
    <w:p w14:paraId="09400D61" w14:textId="77777777" w:rsidR="00477C69" w:rsidRDefault="00477C69" w:rsidP="00477C69">
      <w:pPr>
        <w:ind w:left="567" w:hanging="567"/>
        <w:rPr>
          <w:b/>
          <w:bCs/>
          <w:sz w:val="26"/>
          <w:szCs w:val="26"/>
        </w:rPr>
      </w:pPr>
    </w:p>
    <w:p w14:paraId="611161B3" w14:textId="77777777" w:rsidR="00A23498" w:rsidRDefault="00A23498" w:rsidP="00477C69">
      <w:pPr>
        <w:ind w:left="567" w:hanging="567"/>
        <w:rPr>
          <w:b/>
          <w:bCs/>
          <w:sz w:val="26"/>
          <w:szCs w:val="26"/>
        </w:rPr>
      </w:pPr>
    </w:p>
    <w:p w14:paraId="49ABF56D" w14:textId="77777777" w:rsidR="00A23498" w:rsidRDefault="00A23498" w:rsidP="00477C69">
      <w:pPr>
        <w:ind w:left="567" w:hanging="567"/>
        <w:rPr>
          <w:b/>
          <w:bCs/>
          <w:sz w:val="26"/>
          <w:szCs w:val="26"/>
        </w:rPr>
      </w:pPr>
    </w:p>
    <w:p w14:paraId="638CE837" w14:textId="77777777" w:rsidR="00A23498" w:rsidRDefault="00A23498" w:rsidP="00477C69">
      <w:pPr>
        <w:ind w:left="567" w:hanging="567"/>
        <w:rPr>
          <w:b/>
          <w:bCs/>
          <w:sz w:val="26"/>
          <w:szCs w:val="26"/>
        </w:rPr>
      </w:pPr>
    </w:p>
    <w:p w14:paraId="5FC76351" w14:textId="77777777" w:rsidR="00A23498" w:rsidRDefault="00A23498" w:rsidP="00477C69">
      <w:pPr>
        <w:ind w:left="567" w:hanging="567"/>
        <w:rPr>
          <w:b/>
          <w:bCs/>
          <w:sz w:val="26"/>
          <w:szCs w:val="26"/>
        </w:rPr>
      </w:pPr>
    </w:p>
    <w:p w14:paraId="6FA70BFD" w14:textId="77777777" w:rsidR="00A23498" w:rsidRDefault="00A23498" w:rsidP="00477C69">
      <w:pPr>
        <w:ind w:left="567" w:hanging="567"/>
        <w:rPr>
          <w:b/>
          <w:bCs/>
          <w:sz w:val="26"/>
          <w:szCs w:val="26"/>
        </w:rPr>
      </w:pPr>
    </w:p>
    <w:p w14:paraId="3E05CA1C" w14:textId="77777777" w:rsidR="00A23498" w:rsidRDefault="00A23498" w:rsidP="00477C69">
      <w:pPr>
        <w:ind w:left="567" w:hanging="567"/>
        <w:rPr>
          <w:b/>
          <w:bCs/>
          <w:sz w:val="26"/>
          <w:szCs w:val="26"/>
        </w:rPr>
      </w:pPr>
    </w:p>
    <w:p w14:paraId="20489E31" w14:textId="73406A6F" w:rsidR="001F1F9F" w:rsidRPr="00477C69" w:rsidRDefault="001F1F9F" w:rsidP="00477C69">
      <w:pPr>
        <w:ind w:left="567" w:hanging="567"/>
        <w:rPr>
          <w:sz w:val="22"/>
          <w:szCs w:val="22"/>
        </w:rPr>
      </w:pPr>
      <w:r w:rsidRPr="007F1216">
        <w:rPr>
          <w:b/>
          <w:bCs/>
          <w:sz w:val="26"/>
          <w:szCs w:val="26"/>
        </w:rPr>
        <w:t>Références</w:t>
      </w:r>
    </w:p>
    <w:p w14:paraId="46999533" w14:textId="77777777" w:rsidR="001F1F9F" w:rsidRPr="008A247C" w:rsidRDefault="001F1F9F" w:rsidP="001F1F9F">
      <w:pPr>
        <w:spacing w:after="160" w:line="264" w:lineRule="auto"/>
        <w:rPr>
          <w:sz w:val="20"/>
          <w:szCs w:val="20"/>
        </w:rPr>
      </w:pPr>
      <w:r w:rsidRPr="008A247C">
        <w:rPr>
          <w:sz w:val="20"/>
          <w:szCs w:val="20"/>
        </w:rPr>
        <w:t xml:space="preserve">BONHOMME Marc (2005), </w:t>
      </w:r>
      <w:r w:rsidRPr="008A247C">
        <w:rPr>
          <w:i/>
          <w:iCs/>
          <w:sz w:val="20"/>
          <w:szCs w:val="20"/>
        </w:rPr>
        <w:t>Pragmatique des figures du discours</w:t>
      </w:r>
      <w:r w:rsidRPr="008A247C">
        <w:rPr>
          <w:sz w:val="20"/>
          <w:szCs w:val="20"/>
        </w:rPr>
        <w:t>, Paris, Champion.</w:t>
      </w:r>
    </w:p>
    <w:p w14:paraId="7F3B7C98" w14:textId="77777777" w:rsidR="008A247C" w:rsidRPr="008A247C" w:rsidRDefault="008A247C" w:rsidP="008A247C">
      <w:pPr>
        <w:spacing w:after="160" w:line="264" w:lineRule="auto"/>
        <w:rPr>
          <w:sz w:val="20"/>
          <w:szCs w:val="20"/>
          <w:lang w:val="en-US"/>
        </w:rPr>
      </w:pPr>
      <w:r w:rsidRPr="008A247C">
        <w:rPr>
          <w:sz w:val="20"/>
          <w:szCs w:val="20"/>
          <w:lang w:val="en-US"/>
        </w:rPr>
        <w:t xml:space="preserve">BROWN Penelope &amp; LEVINSON Stephen C. (1987), </w:t>
      </w:r>
      <w:r w:rsidRPr="008A247C">
        <w:rPr>
          <w:i/>
          <w:iCs/>
          <w:sz w:val="20"/>
          <w:szCs w:val="20"/>
          <w:lang w:val="en-US"/>
        </w:rPr>
        <w:t>Politeness: Some Universals in Language Usage</w:t>
      </w:r>
      <w:r w:rsidRPr="008A247C">
        <w:rPr>
          <w:sz w:val="20"/>
          <w:szCs w:val="20"/>
          <w:lang w:val="en-US"/>
        </w:rPr>
        <w:t>, Cambridge, Cambridge University Press.</w:t>
      </w:r>
    </w:p>
    <w:p w14:paraId="2DA0F3BB" w14:textId="655F8772" w:rsidR="000E069D" w:rsidRDefault="000E069D" w:rsidP="001F1F9F">
      <w:pPr>
        <w:spacing w:after="160" w:line="264" w:lineRule="auto"/>
        <w:rPr>
          <w:sz w:val="20"/>
          <w:szCs w:val="20"/>
        </w:rPr>
      </w:pPr>
      <w:r w:rsidRPr="000E069D">
        <w:rPr>
          <w:sz w:val="20"/>
          <w:szCs w:val="20"/>
        </w:rPr>
        <w:t>DUCROT Oswald</w:t>
      </w:r>
      <w:r>
        <w:rPr>
          <w:sz w:val="20"/>
          <w:szCs w:val="20"/>
        </w:rPr>
        <w:t xml:space="preserve"> (1979), « </w:t>
      </w:r>
      <w:r w:rsidRPr="000E069D">
        <w:rPr>
          <w:sz w:val="20"/>
          <w:szCs w:val="20"/>
        </w:rPr>
        <w:t>Les lois de discours</w:t>
      </w:r>
      <w:r>
        <w:rPr>
          <w:sz w:val="20"/>
          <w:szCs w:val="20"/>
        </w:rPr>
        <w:t> »,</w:t>
      </w:r>
      <w:r w:rsidR="00987CB9">
        <w:rPr>
          <w:sz w:val="20"/>
          <w:szCs w:val="20"/>
        </w:rPr>
        <w:t xml:space="preserve"> </w:t>
      </w:r>
      <w:r w:rsidRPr="00987CB9">
        <w:rPr>
          <w:i/>
          <w:iCs/>
          <w:sz w:val="20"/>
          <w:szCs w:val="20"/>
        </w:rPr>
        <w:t>Langue francaise</w:t>
      </w:r>
      <w:r w:rsidRPr="000E069D">
        <w:rPr>
          <w:sz w:val="20"/>
          <w:szCs w:val="20"/>
        </w:rPr>
        <w:t xml:space="preserve"> 42, p. 21-33.</w:t>
      </w:r>
    </w:p>
    <w:p w14:paraId="671E3500" w14:textId="1E15A733" w:rsidR="007F68F0" w:rsidRDefault="007F68F0" w:rsidP="001F1F9F">
      <w:pPr>
        <w:spacing w:after="160" w:line="264" w:lineRule="auto"/>
        <w:rPr>
          <w:sz w:val="20"/>
          <w:szCs w:val="20"/>
        </w:rPr>
      </w:pPr>
      <w:r w:rsidRPr="007F68F0">
        <w:rPr>
          <w:sz w:val="20"/>
          <w:szCs w:val="20"/>
        </w:rPr>
        <w:t>GOFFMAN Erving</w:t>
      </w:r>
      <w:r>
        <w:rPr>
          <w:sz w:val="20"/>
          <w:szCs w:val="20"/>
        </w:rPr>
        <w:t xml:space="preserve"> (1967),</w:t>
      </w:r>
      <w:r w:rsidRPr="007F68F0">
        <w:rPr>
          <w:sz w:val="20"/>
          <w:szCs w:val="20"/>
        </w:rPr>
        <w:t xml:space="preserve"> </w:t>
      </w:r>
      <w:r w:rsidRPr="007F68F0">
        <w:rPr>
          <w:i/>
          <w:iCs/>
          <w:sz w:val="20"/>
          <w:szCs w:val="20"/>
        </w:rPr>
        <w:t>Les Rites d'interaction</w:t>
      </w:r>
      <w:r w:rsidRPr="007F68F0">
        <w:rPr>
          <w:sz w:val="20"/>
          <w:szCs w:val="20"/>
        </w:rPr>
        <w:t xml:space="preserve">, Paris, Éditions de Minuit (trad. </w:t>
      </w:r>
      <w:r>
        <w:rPr>
          <w:sz w:val="20"/>
          <w:szCs w:val="20"/>
        </w:rPr>
        <w:t>franç</w:t>
      </w:r>
      <w:r w:rsidR="00F93EC5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7F68F0">
        <w:rPr>
          <w:sz w:val="20"/>
          <w:szCs w:val="20"/>
        </w:rPr>
        <w:t>Alain Kihm)</w:t>
      </w:r>
      <w:r>
        <w:rPr>
          <w:sz w:val="20"/>
          <w:szCs w:val="20"/>
        </w:rPr>
        <w:t>.</w:t>
      </w:r>
    </w:p>
    <w:p w14:paraId="2E0DE01E" w14:textId="00FC38DD" w:rsidR="003C3BC1" w:rsidRPr="008A247C" w:rsidRDefault="003C3BC1" w:rsidP="001F1F9F">
      <w:pPr>
        <w:spacing w:after="160" w:line="264" w:lineRule="auto"/>
        <w:rPr>
          <w:sz w:val="20"/>
          <w:szCs w:val="20"/>
        </w:rPr>
      </w:pPr>
      <w:r w:rsidRPr="003C3BC1">
        <w:rPr>
          <w:sz w:val="20"/>
          <w:szCs w:val="20"/>
        </w:rPr>
        <w:t xml:space="preserve">GRICE H. Paul (1979 [1975]), « Logique et conversation », </w:t>
      </w:r>
      <w:r w:rsidRPr="003C3BC1">
        <w:rPr>
          <w:i/>
          <w:iCs/>
          <w:sz w:val="20"/>
          <w:szCs w:val="20"/>
        </w:rPr>
        <w:t>Communications</w:t>
      </w:r>
      <w:r w:rsidRPr="003C3BC1">
        <w:rPr>
          <w:sz w:val="20"/>
          <w:szCs w:val="20"/>
        </w:rPr>
        <w:t xml:space="preserve"> 30, p. 57-72.</w:t>
      </w:r>
    </w:p>
    <w:p w14:paraId="7B1690F4" w14:textId="02952089" w:rsidR="001F1F9F" w:rsidRPr="008A247C" w:rsidRDefault="001F1F9F" w:rsidP="001F1F9F">
      <w:pPr>
        <w:spacing w:after="160" w:line="264" w:lineRule="auto"/>
        <w:rPr>
          <w:sz w:val="20"/>
          <w:szCs w:val="20"/>
        </w:rPr>
      </w:pPr>
      <w:r w:rsidRPr="008A247C">
        <w:rPr>
          <w:sz w:val="20"/>
          <w:szCs w:val="20"/>
        </w:rPr>
        <w:t xml:space="preserve">HORAK André (2016), </w:t>
      </w:r>
      <w:r w:rsidRPr="008A247C">
        <w:rPr>
          <w:i/>
          <w:iCs/>
          <w:sz w:val="20"/>
          <w:szCs w:val="20"/>
        </w:rPr>
        <w:t>Le langage fleuri : histoire et analyse linguistique de l’euphémisme</w:t>
      </w:r>
      <w:r w:rsidRPr="008A247C">
        <w:rPr>
          <w:sz w:val="20"/>
          <w:szCs w:val="20"/>
        </w:rPr>
        <w:t>, Berne, Peter Lang.</w:t>
      </w:r>
    </w:p>
    <w:p w14:paraId="2B95E44B" w14:textId="334D709E" w:rsidR="00195340" w:rsidRPr="00195340" w:rsidRDefault="00195340" w:rsidP="00195340">
      <w:pPr>
        <w:spacing w:after="160" w:line="264" w:lineRule="auto"/>
        <w:rPr>
          <w:sz w:val="20"/>
          <w:szCs w:val="20"/>
        </w:rPr>
      </w:pPr>
      <w:r w:rsidRPr="00195340">
        <w:rPr>
          <w:sz w:val="20"/>
          <w:szCs w:val="20"/>
        </w:rPr>
        <w:t xml:space="preserve">JAUBERT Anna (2008), « Dire et plus ou moins dire : analyse pragmatique de l’euphémisme et de la litote », </w:t>
      </w:r>
      <w:r w:rsidRPr="00195340">
        <w:rPr>
          <w:i/>
          <w:iCs/>
          <w:sz w:val="20"/>
          <w:szCs w:val="20"/>
        </w:rPr>
        <w:t>Langue française</w:t>
      </w:r>
      <w:r w:rsidRPr="00195340">
        <w:rPr>
          <w:sz w:val="20"/>
          <w:szCs w:val="20"/>
        </w:rPr>
        <w:t xml:space="preserve"> 160, p. 105-116. </w:t>
      </w:r>
    </w:p>
    <w:p w14:paraId="2B0CF814" w14:textId="5E0DDBB3" w:rsidR="00195340" w:rsidRPr="008A247C" w:rsidRDefault="004E1EB9" w:rsidP="001F1F9F">
      <w:pPr>
        <w:spacing w:after="160" w:line="264" w:lineRule="auto"/>
        <w:rPr>
          <w:sz w:val="20"/>
          <w:szCs w:val="20"/>
        </w:rPr>
      </w:pPr>
      <w:r w:rsidRPr="008A247C">
        <w:rPr>
          <w:sz w:val="20"/>
          <w:szCs w:val="20"/>
        </w:rPr>
        <w:t xml:space="preserve">KERBRAT-ORECCHIONI Catherine (1992), </w:t>
      </w:r>
      <w:r w:rsidRPr="008A247C">
        <w:rPr>
          <w:i/>
          <w:iCs/>
          <w:sz w:val="20"/>
          <w:szCs w:val="20"/>
        </w:rPr>
        <w:t>Les interactions verbales</w:t>
      </w:r>
      <w:r w:rsidRPr="008A247C">
        <w:rPr>
          <w:sz w:val="20"/>
          <w:szCs w:val="20"/>
        </w:rPr>
        <w:t>, Paris, Colin, 3 vol.</w:t>
      </w:r>
    </w:p>
    <w:p w14:paraId="457D8002" w14:textId="302DEB75" w:rsidR="00874ADC" w:rsidRPr="00874ADC" w:rsidRDefault="00874ADC" w:rsidP="00874ADC">
      <w:pPr>
        <w:spacing w:after="160" w:line="264" w:lineRule="auto"/>
        <w:rPr>
          <w:iCs/>
          <w:sz w:val="20"/>
          <w:szCs w:val="20"/>
        </w:rPr>
      </w:pPr>
      <w:r w:rsidRPr="00874ADC">
        <w:rPr>
          <w:sz w:val="20"/>
          <w:szCs w:val="20"/>
        </w:rPr>
        <w:t xml:space="preserve">LÓPEZ DÍAZ Montserrat (2014), « L’euphémisme, la langue de bois et le politiquement correct : changements linguistiques et stratégies énonciatives », </w:t>
      </w:r>
      <w:r w:rsidRPr="00874ADC">
        <w:rPr>
          <w:i/>
          <w:sz w:val="20"/>
          <w:szCs w:val="20"/>
        </w:rPr>
        <w:t>L’information grammaticale</w:t>
      </w:r>
      <w:r w:rsidRPr="00874ADC">
        <w:rPr>
          <w:iCs/>
          <w:sz w:val="20"/>
          <w:szCs w:val="20"/>
        </w:rPr>
        <w:t xml:space="preserve"> 143, p. 47-55.</w:t>
      </w:r>
    </w:p>
    <w:p w14:paraId="09F635E0" w14:textId="77777777" w:rsidR="00874ADC" w:rsidRPr="003E2A1F" w:rsidRDefault="00874ADC" w:rsidP="001F1F9F">
      <w:pPr>
        <w:spacing w:after="160" w:line="264" w:lineRule="auto"/>
        <w:rPr>
          <w:sz w:val="20"/>
          <w:szCs w:val="20"/>
        </w:rPr>
      </w:pPr>
    </w:p>
    <w:p w14:paraId="70F5C9B8" w14:textId="77777777" w:rsidR="001F1F9F" w:rsidRPr="00066967" w:rsidRDefault="001F1F9F" w:rsidP="00DB422D">
      <w:pPr>
        <w:ind w:left="567" w:hanging="567"/>
        <w:rPr>
          <w:sz w:val="22"/>
          <w:szCs w:val="22"/>
        </w:rPr>
      </w:pPr>
    </w:p>
    <w:sectPr w:rsidR="001F1F9F" w:rsidRPr="00066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B23FB" w14:textId="77777777" w:rsidR="00A8761A" w:rsidRDefault="00A8761A" w:rsidP="00087CAA">
      <w:r>
        <w:separator/>
      </w:r>
    </w:p>
    <w:p w14:paraId="46003CDC" w14:textId="77777777" w:rsidR="00A8761A" w:rsidRDefault="00A8761A" w:rsidP="00087CAA"/>
  </w:endnote>
  <w:endnote w:type="continuationSeparator" w:id="0">
    <w:p w14:paraId="2CE303F0" w14:textId="77777777" w:rsidR="00A8761A" w:rsidRDefault="00A8761A" w:rsidP="00087CAA">
      <w:r>
        <w:continuationSeparator/>
      </w:r>
    </w:p>
    <w:p w14:paraId="1C1AD9DE" w14:textId="77777777" w:rsidR="00A8761A" w:rsidRDefault="00A8761A" w:rsidP="00087C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5DEE" w14:textId="77777777" w:rsidR="00BE6A22" w:rsidRDefault="00BE6A22" w:rsidP="00087CAA">
    <w:pPr>
      <w:pStyle w:val="Pieddepage"/>
    </w:pPr>
  </w:p>
  <w:p w14:paraId="624ACB6F" w14:textId="77777777" w:rsidR="00BE6A22" w:rsidRDefault="00BE6A22" w:rsidP="00087C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4018237"/>
      <w:docPartObj>
        <w:docPartGallery w:val="Page Numbers (Bottom of Page)"/>
        <w:docPartUnique/>
      </w:docPartObj>
    </w:sdtPr>
    <w:sdtEndPr/>
    <w:sdtContent>
      <w:p w14:paraId="61891240" w14:textId="7D92BFC1" w:rsidR="00BE6A22" w:rsidRDefault="00BE6A2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C3CF9" w14:textId="77777777" w:rsidR="00BE6A22" w:rsidRDefault="00BE6A22" w:rsidP="00087CA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E02D" w14:textId="77777777" w:rsidR="00BE6A22" w:rsidRDefault="00BE6A22" w:rsidP="00087C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594C0" w14:textId="77777777" w:rsidR="00A8761A" w:rsidRDefault="00A8761A" w:rsidP="00087CAA">
      <w:r>
        <w:separator/>
      </w:r>
    </w:p>
    <w:p w14:paraId="4DE849D0" w14:textId="77777777" w:rsidR="00A8761A" w:rsidRDefault="00A8761A" w:rsidP="00087CAA"/>
  </w:footnote>
  <w:footnote w:type="continuationSeparator" w:id="0">
    <w:p w14:paraId="24DBEF0C" w14:textId="77777777" w:rsidR="00A8761A" w:rsidRDefault="00A8761A" w:rsidP="00087CAA">
      <w:r>
        <w:continuationSeparator/>
      </w:r>
    </w:p>
    <w:p w14:paraId="246E5FCD" w14:textId="77777777" w:rsidR="00A8761A" w:rsidRDefault="00A8761A" w:rsidP="00087C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139E" w14:textId="77777777" w:rsidR="00BE6A22" w:rsidRDefault="00BE6A22" w:rsidP="00087CAA">
    <w:pPr>
      <w:pStyle w:val="En-tte"/>
    </w:pPr>
  </w:p>
  <w:p w14:paraId="446BEAC7" w14:textId="77777777" w:rsidR="00BE6A22" w:rsidRDefault="00BE6A22" w:rsidP="00087C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308D" w14:textId="77777777" w:rsidR="00BE6A22" w:rsidRDefault="00BE6A22" w:rsidP="00087CAA">
    <w:pPr>
      <w:pStyle w:val="En-tte"/>
    </w:pPr>
  </w:p>
  <w:p w14:paraId="466918B6" w14:textId="77777777" w:rsidR="00BE6A22" w:rsidRDefault="00BE6A22" w:rsidP="00087CA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61C5A" w14:textId="77777777" w:rsidR="00BE6A22" w:rsidRDefault="00BE6A22" w:rsidP="00087CA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153"/>
    <w:multiLevelType w:val="hybridMultilevel"/>
    <w:tmpl w:val="F3A47DC4"/>
    <w:lvl w:ilvl="0" w:tplc="46929EAE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7BD1"/>
    <w:multiLevelType w:val="hybridMultilevel"/>
    <w:tmpl w:val="464C52DA"/>
    <w:lvl w:ilvl="0" w:tplc="35EC15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302159">
    <w:abstractNumId w:val="1"/>
  </w:num>
  <w:num w:numId="2" w16cid:durableId="1740982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6D"/>
    <w:rsid w:val="00006CF3"/>
    <w:rsid w:val="000165D0"/>
    <w:rsid w:val="00021C51"/>
    <w:rsid w:val="000255DB"/>
    <w:rsid w:val="000308AE"/>
    <w:rsid w:val="00043A1F"/>
    <w:rsid w:val="0004652E"/>
    <w:rsid w:val="00047121"/>
    <w:rsid w:val="00051CC4"/>
    <w:rsid w:val="00055171"/>
    <w:rsid w:val="0005521E"/>
    <w:rsid w:val="00056107"/>
    <w:rsid w:val="00056596"/>
    <w:rsid w:val="00061514"/>
    <w:rsid w:val="00066967"/>
    <w:rsid w:val="0007057F"/>
    <w:rsid w:val="00070C5D"/>
    <w:rsid w:val="00077080"/>
    <w:rsid w:val="0008036D"/>
    <w:rsid w:val="00086266"/>
    <w:rsid w:val="00087CAA"/>
    <w:rsid w:val="00092C5A"/>
    <w:rsid w:val="00094A4F"/>
    <w:rsid w:val="00095DC1"/>
    <w:rsid w:val="00096FE1"/>
    <w:rsid w:val="000A1365"/>
    <w:rsid w:val="000A7C97"/>
    <w:rsid w:val="000B45A0"/>
    <w:rsid w:val="000C20BC"/>
    <w:rsid w:val="000C215C"/>
    <w:rsid w:val="000C3383"/>
    <w:rsid w:val="000C5BD3"/>
    <w:rsid w:val="000D54BE"/>
    <w:rsid w:val="000E069D"/>
    <w:rsid w:val="000E2F98"/>
    <w:rsid w:val="000F55B6"/>
    <w:rsid w:val="00102B5B"/>
    <w:rsid w:val="00102BEE"/>
    <w:rsid w:val="001129E5"/>
    <w:rsid w:val="00116264"/>
    <w:rsid w:val="001200DE"/>
    <w:rsid w:val="00125798"/>
    <w:rsid w:val="00127B8D"/>
    <w:rsid w:val="00127D82"/>
    <w:rsid w:val="00140ED5"/>
    <w:rsid w:val="0015173C"/>
    <w:rsid w:val="00173DAA"/>
    <w:rsid w:val="001802A8"/>
    <w:rsid w:val="00181DE6"/>
    <w:rsid w:val="001917C5"/>
    <w:rsid w:val="00193A4A"/>
    <w:rsid w:val="00194938"/>
    <w:rsid w:val="00195340"/>
    <w:rsid w:val="001A4B61"/>
    <w:rsid w:val="001A57A7"/>
    <w:rsid w:val="001A626D"/>
    <w:rsid w:val="001B1D03"/>
    <w:rsid w:val="001B3624"/>
    <w:rsid w:val="001B4D2E"/>
    <w:rsid w:val="001C3254"/>
    <w:rsid w:val="001C6424"/>
    <w:rsid w:val="001E218D"/>
    <w:rsid w:val="001F002E"/>
    <w:rsid w:val="001F13B1"/>
    <w:rsid w:val="001F1F9F"/>
    <w:rsid w:val="001F3B0C"/>
    <w:rsid w:val="001F5618"/>
    <w:rsid w:val="001F65CA"/>
    <w:rsid w:val="002039FA"/>
    <w:rsid w:val="00212115"/>
    <w:rsid w:val="00212F4D"/>
    <w:rsid w:val="00215438"/>
    <w:rsid w:val="00217514"/>
    <w:rsid w:val="00217959"/>
    <w:rsid w:val="00225B3E"/>
    <w:rsid w:val="002406A3"/>
    <w:rsid w:val="0024314F"/>
    <w:rsid w:val="00243777"/>
    <w:rsid w:val="00243D60"/>
    <w:rsid w:val="00244074"/>
    <w:rsid w:val="0024713D"/>
    <w:rsid w:val="00247C53"/>
    <w:rsid w:val="00251A7C"/>
    <w:rsid w:val="002536E9"/>
    <w:rsid w:val="002612F7"/>
    <w:rsid w:val="002654E3"/>
    <w:rsid w:val="00265739"/>
    <w:rsid w:val="002759B2"/>
    <w:rsid w:val="00276ED1"/>
    <w:rsid w:val="00290151"/>
    <w:rsid w:val="002A0F43"/>
    <w:rsid w:val="002A1B64"/>
    <w:rsid w:val="002A2D2B"/>
    <w:rsid w:val="002B10DD"/>
    <w:rsid w:val="002B2610"/>
    <w:rsid w:val="002B4A77"/>
    <w:rsid w:val="002C31BC"/>
    <w:rsid w:val="002C3C29"/>
    <w:rsid w:val="002D7628"/>
    <w:rsid w:val="002D794B"/>
    <w:rsid w:val="002F1A2D"/>
    <w:rsid w:val="002F3750"/>
    <w:rsid w:val="00305370"/>
    <w:rsid w:val="0030567A"/>
    <w:rsid w:val="00313D96"/>
    <w:rsid w:val="00317D32"/>
    <w:rsid w:val="003213FC"/>
    <w:rsid w:val="00321578"/>
    <w:rsid w:val="00325931"/>
    <w:rsid w:val="0034067D"/>
    <w:rsid w:val="00340949"/>
    <w:rsid w:val="00344905"/>
    <w:rsid w:val="003456C1"/>
    <w:rsid w:val="0034603C"/>
    <w:rsid w:val="003537B7"/>
    <w:rsid w:val="00362A36"/>
    <w:rsid w:val="003805BC"/>
    <w:rsid w:val="00383977"/>
    <w:rsid w:val="00385791"/>
    <w:rsid w:val="0038603D"/>
    <w:rsid w:val="003907CA"/>
    <w:rsid w:val="00393D82"/>
    <w:rsid w:val="00393F7F"/>
    <w:rsid w:val="00393FED"/>
    <w:rsid w:val="00396146"/>
    <w:rsid w:val="003A1CD6"/>
    <w:rsid w:val="003A4844"/>
    <w:rsid w:val="003A6AF0"/>
    <w:rsid w:val="003A6E82"/>
    <w:rsid w:val="003B12A5"/>
    <w:rsid w:val="003B7F4B"/>
    <w:rsid w:val="003C3BC1"/>
    <w:rsid w:val="003D0889"/>
    <w:rsid w:val="003E4230"/>
    <w:rsid w:val="003F66C0"/>
    <w:rsid w:val="00401EC6"/>
    <w:rsid w:val="00404E71"/>
    <w:rsid w:val="0040651E"/>
    <w:rsid w:val="00406B33"/>
    <w:rsid w:val="004079D7"/>
    <w:rsid w:val="00410DD2"/>
    <w:rsid w:val="00410E28"/>
    <w:rsid w:val="00410F9D"/>
    <w:rsid w:val="00414991"/>
    <w:rsid w:val="004202A6"/>
    <w:rsid w:val="004304F1"/>
    <w:rsid w:val="00430B15"/>
    <w:rsid w:val="00435295"/>
    <w:rsid w:val="004435F4"/>
    <w:rsid w:val="00451975"/>
    <w:rsid w:val="004520DA"/>
    <w:rsid w:val="004527FD"/>
    <w:rsid w:val="00453C88"/>
    <w:rsid w:val="00453EE6"/>
    <w:rsid w:val="00456044"/>
    <w:rsid w:val="004573B5"/>
    <w:rsid w:val="004662F2"/>
    <w:rsid w:val="00473335"/>
    <w:rsid w:val="00477C69"/>
    <w:rsid w:val="00487954"/>
    <w:rsid w:val="0049292C"/>
    <w:rsid w:val="004A0F98"/>
    <w:rsid w:val="004A1A27"/>
    <w:rsid w:val="004B08B2"/>
    <w:rsid w:val="004C37A7"/>
    <w:rsid w:val="004D2F6C"/>
    <w:rsid w:val="004D3EF2"/>
    <w:rsid w:val="004D464C"/>
    <w:rsid w:val="004D517A"/>
    <w:rsid w:val="004D62FA"/>
    <w:rsid w:val="004D7640"/>
    <w:rsid w:val="004D7FB7"/>
    <w:rsid w:val="004E11F8"/>
    <w:rsid w:val="004E1EB9"/>
    <w:rsid w:val="004E589F"/>
    <w:rsid w:val="004E7289"/>
    <w:rsid w:val="004F2034"/>
    <w:rsid w:val="004F298F"/>
    <w:rsid w:val="004F72AB"/>
    <w:rsid w:val="00502007"/>
    <w:rsid w:val="00504B05"/>
    <w:rsid w:val="0051149F"/>
    <w:rsid w:val="005114EF"/>
    <w:rsid w:val="005122DA"/>
    <w:rsid w:val="00515787"/>
    <w:rsid w:val="00517840"/>
    <w:rsid w:val="00530701"/>
    <w:rsid w:val="00534B99"/>
    <w:rsid w:val="00542513"/>
    <w:rsid w:val="00544561"/>
    <w:rsid w:val="0054558F"/>
    <w:rsid w:val="00546925"/>
    <w:rsid w:val="0054716D"/>
    <w:rsid w:val="00552CF9"/>
    <w:rsid w:val="00562D68"/>
    <w:rsid w:val="005700BA"/>
    <w:rsid w:val="00582259"/>
    <w:rsid w:val="005902BB"/>
    <w:rsid w:val="00591068"/>
    <w:rsid w:val="00591CA8"/>
    <w:rsid w:val="005936D5"/>
    <w:rsid w:val="005B2E03"/>
    <w:rsid w:val="005B3326"/>
    <w:rsid w:val="005B762F"/>
    <w:rsid w:val="005C06B1"/>
    <w:rsid w:val="005C2BA9"/>
    <w:rsid w:val="005C2F82"/>
    <w:rsid w:val="005D436D"/>
    <w:rsid w:val="005D43E9"/>
    <w:rsid w:val="005D49BB"/>
    <w:rsid w:val="005E1674"/>
    <w:rsid w:val="005E2438"/>
    <w:rsid w:val="005E2953"/>
    <w:rsid w:val="005E3B55"/>
    <w:rsid w:val="005E6808"/>
    <w:rsid w:val="005F3EF0"/>
    <w:rsid w:val="0060206A"/>
    <w:rsid w:val="006077FD"/>
    <w:rsid w:val="006141DB"/>
    <w:rsid w:val="00615AD2"/>
    <w:rsid w:val="00621C45"/>
    <w:rsid w:val="00624853"/>
    <w:rsid w:val="00645E9B"/>
    <w:rsid w:val="00654000"/>
    <w:rsid w:val="00657F8D"/>
    <w:rsid w:val="006603ED"/>
    <w:rsid w:val="00663FA3"/>
    <w:rsid w:val="00665B74"/>
    <w:rsid w:val="006708A2"/>
    <w:rsid w:val="00670B91"/>
    <w:rsid w:val="0067354A"/>
    <w:rsid w:val="00673727"/>
    <w:rsid w:val="00682641"/>
    <w:rsid w:val="00682865"/>
    <w:rsid w:val="00692366"/>
    <w:rsid w:val="006955FB"/>
    <w:rsid w:val="006B4817"/>
    <w:rsid w:val="006C04C2"/>
    <w:rsid w:val="006C1411"/>
    <w:rsid w:val="006C5A91"/>
    <w:rsid w:val="006D07B2"/>
    <w:rsid w:val="006D298D"/>
    <w:rsid w:val="006D6703"/>
    <w:rsid w:val="006E2538"/>
    <w:rsid w:val="006E6A7C"/>
    <w:rsid w:val="007069E7"/>
    <w:rsid w:val="00711C7F"/>
    <w:rsid w:val="00711D22"/>
    <w:rsid w:val="00712E73"/>
    <w:rsid w:val="00725845"/>
    <w:rsid w:val="00726ECE"/>
    <w:rsid w:val="00727D0D"/>
    <w:rsid w:val="00731039"/>
    <w:rsid w:val="0074028C"/>
    <w:rsid w:val="0074495B"/>
    <w:rsid w:val="00757232"/>
    <w:rsid w:val="007575F7"/>
    <w:rsid w:val="00761CE0"/>
    <w:rsid w:val="00772D29"/>
    <w:rsid w:val="007759C7"/>
    <w:rsid w:val="00782CF5"/>
    <w:rsid w:val="00783C76"/>
    <w:rsid w:val="00785927"/>
    <w:rsid w:val="007871A4"/>
    <w:rsid w:val="007914E4"/>
    <w:rsid w:val="007937E2"/>
    <w:rsid w:val="007A1B19"/>
    <w:rsid w:val="007A2728"/>
    <w:rsid w:val="007A6A58"/>
    <w:rsid w:val="007B2219"/>
    <w:rsid w:val="007B5B0C"/>
    <w:rsid w:val="007B6B0B"/>
    <w:rsid w:val="007B7213"/>
    <w:rsid w:val="007C7E23"/>
    <w:rsid w:val="007D39A9"/>
    <w:rsid w:val="007D7E7B"/>
    <w:rsid w:val="007E1CE6"/>
    <w:rsid w:val="007E5389"/>
    <w:rsid w:val="007E6A52"/>
    <w:rsid w:val="007E7A1F"/>
    <w:rsid w:val="007F68F0"/>
    <w:rsid w:val="0080726A"/>
    <w:rsid w:val="00810C46"/>
    <w:rsid w:val="00815F92"/>
    <w:rsid w:val="008223A9"/>
    <w:rsid w:val="008255F4"/>
    <w:rsid w:val="008265A4"/>
    <w:rsid w:val="008331CD"/>
    <w:rsid w:val="00834006"/>
    <w:rsid w:val="008348D9"/>
    <w:rsid w:val="0083503F"/>
    <w:rsid w:val="008428E0"/>
    <w:rsid w:val="00844A3B"/>
    <w:rsid w:val="0084622D"/>
    <w:rsid w:val="0084658E"/>
    <w:rsid w:val="0084788B"/>
    <w:rsid w:val="0085090E"/>
    <w:rsid w:val="0085168E"/>
    <w:rsid w:val="00851A03"/>
    <w:rsid w:val="0085539A"/>
    <w:rsid w:val="0086124C"/>
    <w:rsid w:val="00866164"/>
    <w:rsid w:val="00870E51"/>
    <w:rsid w:val="00874ADC"/>
    <w:rsid w:val="00882CDD"/>
    <w:rsid w:val="008856ED"/>
    <w:rsid w:val="008873B6"/>
    <w:rsid w:val="0089740A"/>
    <w:rsid w:val="008A21E3"/>
    <w:rsid w:val="008A2334"/>
    <w:rsid w:val="008A247C"/>
    <w:rsid w:val="008A5526"/>
    <w:rsid w:val="008B06FC"/>
    <w:rsid w:val="008B548E"/>
    <w:rsid w:val="008C1407"/>
    <w:rsid w:val="008C3BF4"/>
    <w:rsid w:val="008D4045"/>
    <w:rsid w:val="008D4075"/>
    <w:rsid w:val="008E0C10"/>
    <w:rsid w:val="008E6204"/>
    <w:rsid w:val="008F14C0"/>
    <w:rsid w:val="008F6D66"/>
    <w:rsid w:val="008F73EE"/>
    <w:rsid w:val="00900823"/>
    <w:rsid w:val="00905AF0"/>
    <w:rsid w:val="00915CCC"/>
    <w:rsid w:val="00916E78"/>
    <w:rsid w:val="00932513"/>
    <w:rsid w:val="00933500"/>
    <w:rsid w:val="00935EE6"/>
    <w:rsid w:val="00937303"/>
    <w:rsid w:val="009377C9"/>
    <w:rsid w:val="0094105C"/>
    <w:rsid w:val="00943531"/>
    <w:rsid w:val="00947C55"/>
    <w:rsid w:val="009559F6"/>
    <w:rsid w:val="00957928"/>
    <w:rsid w:val="00961476"/>
    <w:rsid w:val="00961714"/>
    <w:rsid w:val="00964129"/>
    <w:rsid w:val="00970DF8"/>
    <w:rsid w:val="00975087"/>
    <w:rsid w:val="00975EB5"/>
    <w:rsid w:val="00976246"/>
    <w:rsid w:val="00984BBD"/>
    <w:rsid w:val="009872EE"/>
    <w:rsid w:val="00987CB9"/>
    <w:rsid w:val="009951AE"/>
    <w:rsid w:val="009A0576"/>
    <w:rsid w:val="009A09B5"/>
    <w:rsid w:val="009A2231"/>
    <w:rsid w:val="009B099F"/>
    <w:rsid w:val="009C3E44"/>
    <w:rsid w:val="009C45D7"/>
    <w:rsid w:val="009D31F1"/>
    <w:rsid w:val="009E27EB"/>
    <w:rsid w:val="009F773D"/>
    <w:rsid w:val="00A0374A"/>
    <w:rsid w:val="00A04102"/>
    <w:rsid w:val="00A20BD5"/>
    <w:rsid w:val="00A21BA6"/>
    <w:rsid w:val="00A23498"/>
    <w:rsid w:val="00A239A3"/>
    <w:rsid w:val="00A243E3"/>
    <w:rsid w:val="00A31AD5"/>
    <w:rsid w:val="00A35621"/>
    <w:rsid w:val="00A47FEE"/>
    <w:rsid w:val="00A51011"/>
    <w:rsid w:val="00A52231"/>
    <w:rsid w:val="00A54915"/>
    <w:rsid w:val="00A56A56"/>
    <w:rsid w:val="00A63C2B"/>
    <w:rsid w:val="00A63F6E"/>
    <w:rsid w:val="00A71571"/>
    <w:rsid w:val="00A71621"/>
    <w:rsid w:val="00A74DA6"/>
    <w:rsid w:val="00A82F1D"/>
    <w:rsid w:val="00A8392A"/>
    <w:rsid w:val="00A8761A"/>
    <w:rsid w:val="00A90220"/>
    <w:rsid w:val="00A9366D"/>
    <w:rsid w:val="00A94CA6"/>
    <w:rsid w:val="00A96963"/>
    <w:rsid w:val="00AA05BD"/>
    <w:rsid w:val="00AB1B7B"/>
    <w:rsid w:val="00AB6933"/>
    <w:rsid w:val="00AC0DA8"/>
    <w:rsid w:val="00AC2041"/>
    <w:rsid w:val="00AC2CE9"/>
    <w:rsid w:val="00AC762B"/>
    <w:rsid w:val="00AD0AEE"/>
    <w:rsid w:val="00AD497F"/>
    <w:rsid w:val="00AD4D2E"/>
    <w:rsid w:val="00AD6E00"/>
    <w:rsid w:val="00AE0629"/>
    <w:rsid w:val="00AE67C7"/>
    <w:rsid w:val="00AE7ECA"/>
    <w:rsid w:val="00B12F59"/>
    <w:rsid w:val="00B15B47"/>
    <w:rsid w:val="00B20B27"/>
    <w:rsid w:val="00B32B6B"/>
    <w:rsid w:val="00B35ADE"/>
    <w:rsid w:val="00B372A3"/>
    <w:rsid w:val="00B417A6"/>
    <w:rsid w:val="00B53413"/>
    <w:rsid w:val="00B5400C"/>
    <w:rsid w:val="00B702CD"/>
    <w:rsid w:val="00B735CB"/>
    <w:rsid w:val="00B75A3A"/>
    <w:rsid w:val="00B75D1A"/>
    <w:rsid w:val="00B80600"/>
    <w:rsid w:val="00B81601"/>
    <w:rsid w:val="00B8190B"/>
    <w:rsid w:val="00B94ABD"/>
    <w:rsid w:val="00B97AF9"/>
    <w:rsid w:val="00BA18A6"/>
    <w:rsid w:val="00BA7194"/>
    <w:rsid w:val="00BB0215"/>
    <w:rsid w:val="00BB56B2"/>
    <w:rsid w:val="00BB639D"/>
    <w:rsid w:val="00BB7BAF"/>
    <w:rsid w:val="00BC5899"/>
    <w:rsid w:val="00BE4185"/>
    <w:rsid w:val="00BE4BE5"/>
    <w:rsid w:val="00BE66E5"/>
    <w:rsid w:val="00BE6A22"/>
    <w:rsid w:val="00C01634"/>
    <w:rsid w:val="00C04F60"/>
    <w:rsid w:val="00C13074"/>
    <w:rsid w:val="00C164DF"/>
    <w:rsid w:val="00C17C7F"/>
    <w:rsid w:val="00C23062"/>
    <w:rsid w:val="00C36ADA"/>
    <w:rsid w:val="00C37016"/>
    <w:rsid w:val="00C465D1"/>
    <w:rsid w:val="00C50785"/>
    <w:rsid w:val="00C52F5C"/>
    <w:rsid w:val="00C57C5C"/>
    <w:rsid w:val="00C62335"/>
    <w:rsid w:val="00C6452B"/>
    <w:rsid w:val="00C65B00"/>
    <w:rsid w:val="00C75D9C"/>
    <w:rsid w:val="00C84C41"/>
    <w:rsid w:val="00C862F1"/>
    <w:rsid w:val="00C90815"/>
    <w:rsid w:val="00C90BFF"/>
    <w:rsid w:val="00C942D9"/>
    <w:rsid w:val="00CA0340"/>
    <w:rsid w:val="00CA37C1"/>
    <w:rsid w:val="00CA395D"/>
    <w:rsid w:val="00CA5128"/>
    <w:rsid w:val="00CB7457"/>
    <w:rsid w:val="00CC227F"/>
    <w:rsid w:val="00CC4AED"/>
    <w:rsid w:val="00CD1DA4"/>
    <w:rsid w:val="00CD2502"/>
    <w:rsid w:val="00CD520E"/>
    <w:rsid w:val="00CE0676"/>
    <w:rsid w:val="00CE3C0D"/>
    <w:rsid w:val="00CE4A6B"/>
    <w:rsid w:val="00CE5CC4"/>
    <w:rsid w:val="00CF461E"/>
    <w:rsid w:val="00D01D3F"/>
    <w:rsid w:val="00D13C90"/>
    <w:rsid w:val="00D17466"/>
    <w:rsid w:val="00D23259"/>
    <w:rsid w:val="00D233F6"/>
    <w:rsid w:val="00D2636E"/>
    <w:rsid w:val="00D31B09"/>
    <w:rsid w:val="00D32C97"/>
    <w:rsid w:val="00D33C65"/>
    <w:rsid w:val="00D34C23"/>
    <w:rsid w:val="00D405C5"/>
    <w:rsid w:val="00D41005"/>
    <w:rsid w:val="00D43D26"/>
    <w:rsid w:val="00D5383E"/>
    <w:rsid w:val="00D57FAD"/>
    <w:rsid w:val="00D63663"/>
    <w:rsid w:val="00D74F0F"/>
    <w:rsid w:val="00D855F9"/>
    <w:rsid w:val="00D85727"/>
    <w:rsid w:val="00D878F4"/>
    <w:rsid w:val="00D901A9"/>
    <w:rsid w:val="00D97CC8"/>
    <w:rsid w:val="00D97DBE"/>
    <w:rsid w:val="00DA3C0A"/>
    <w:rsid w:val="00DA7E5D"/>
    <w:rsid w:val="00DB1809"/>
    <w:rsid w:val="00DB2376"/>
    <w:rsid w:val="00DB422D"/>
    <w:rsid w:val="00DB661C"/>
    <w:rsid w:val="00DB6ABA"/>
    <w:rsid w:val="00DC03E2"/>
    <w:rsid w:val="00DC36A3"/>
    <w:rsid w:val="00DD2870"/>
    <w:rsid w:val="00DD5FED"/>
    <w:rsid w:val="00DE3A98"/>
    <w:rsid w:val="00DE6890"/>
    <w:rsid w:val="00DF522C"/>
    <w:rsid w:val="00DF6C87"/>
    <w:rsid w:val="00E01B56"/>
    <w:rsid w:val="00E11B79"/>
    <w:rsid w:val="00E129C4"/>
    <w:rsid w:val="00E13816"/>
    <w:rsid w:val="00E1625D"/>
    <w:rsid w:val="00E167C4"/>
    <w:rsid w:val="00E20119"/>
    <w:rsid w:val="00E23281"/>
    <w:rsid w:val="00E2508F"/>
    <w:rsid w:val="00E34651"/>
    <w:rsid w:val="00E35728"/>
    <w:rsid w:val="00E40DDC"/>
    <w:rsid w:val="00E443A5"/>
    <w:rsid w:val="00E47CD9"/>
    <w:rsid w:val="00E574AC"/>
    <w:rsid w:val="00E6164A"/>
    <w:rsid w:val="00E61998"/>
    <w:rsid w:val="00E64C7E"/>
    <w:rsid w:val="00E67BE4"/>
    <w:rsid w:val="00E67EDC"/>
    <w:rsid w:val="00E758C0"/>
    <w:rsid w:val="00E76B38"/>
    <w:rsid w:val="00E80EE9"/>
    <w:rsid w:val="00E82268"/>
    <w:rsid w:val="00E86174"/>
    <w:rsid w:val="00E91D48"/>
    <w:rsid w:val="00E9358F"/>
    <w:rsid w:val="00E95C1F"/>
    <w:rsid w:val="00E96225"/>
    <w:rsid w:val="00E96824"/>
    <w:rsid w:val="00EB008B"/>
    <w:rsid w:val="00EB6C19"/>
    <w:rsid w:val="00EC08B4"/>
    <w:rsid w:val="00ED5726"/>
    <w:rsid w:val="00ED5E5E"/>
    <w:rsid w:val="00EE10DE"/>
    <w:rsid w:val="00EE14A6"/>
    <w:rsid w:val="00EE7632"/>
    <w:rsid w:val="00EF3F5F"/>
    <w:rsid w:val="00EF7959"/>
    <w:rsid w:val="00F0281E"/>
    <w:rsid w:val="00F05C4C"/>
    <w:rsid w:val="00F0726D"/>
    <w:rsid w:val="00F103C9"/>
    <w:rsid w:val="00F22D61"/>
    <w:rsid w:val="00F22DEE"/>
    <w:rsid w:val="00F2316D"/>
    <w:rsid w:val="00F26438"/>
    <w:rsid w:val="00F42F9B"/>
    <w:rsid w:val="00F4498B"/>
    <w:rsid w:val="00F458B5"/>
    <w:rsid w:val="00F51C76"/>
    <w:rsid w:val="00F60395"/>
    <w:rsid w:val="00F80242"/>
    <w:rsid w:val="00F81487"/>
    <w:rsid w:val="00F933FB"/>
    <w:rsid w:val="00F93EC5"/>
    <w:rsid w:val="00F95DDE"/>
    <w:rsid w:val="00FA10E6"/>
    <w:rsid w:val="00FA1CEC"/>
    <w:rsid w:val="00FA302D"/>
    <w:rsid w:val="00FB0EE9"/>
    <w:rsid w:val="00FC6C1C"/>
    <w:rsid w:val="00FD2B4F"/>
    <w:rsid w:val="00FD7499"/>
    <w:rsid w:val="00FD77F4"/>
    <w:rsid w:val="00FE078F"/>
    <w:rsid w:val="00FE55D3"/>
    <w:rsid w:val="00FE7E7F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8CE4"/>
  <w15:chartTrackingRefBased/>
  <w15:docId w15:val="{B2764AEE-0DA3-40C8-AAD4-7B6F0E51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3B5"/>
    <w:pPr>
      <w:spacing w:after="240"/>
      <w:jc w:val="both"/>
    </w:pPr>
    <w:rPr>
      <w:rFonts w:ascii="Times New Roman" w:hAnsi="Times New Roman" w:cs="Times New Roman"/>
      <w:sz w:val="24"/>
      <w:szCs w:val="23"/>
    </w:rPr>
  </w:style>
  <w:style w:type="paragraph" w:styleId="Titre1">
    <w:name w:val="heading 1"/>
    <w:basedOn w:val="Normal"/>
    <w:next w:val="Normal"/>
    <w:link w:val="Titre1Car"/>
    <w:uiPriority w:val="9"/>
    <w:qFormat/>
    <w:rsid w:val="00087CAA"/>
    <w:pPr>
      <w:keepNext/>
      <w:keepLines/>
      <w:spacing w:line="276" w:lineRule="auto"/>
      <w:outlineLvl w:val="0"/>
    </w:pPr>
    <w:rPr>
      <w:rFonts w:eastAsiaTheme="majorEastAsia" w:cstheme="majorBidi"/>
      <w:b/>
      <w:sz w:val="2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4558F"/>
    <w:pPr>
      <w:keepNext/>
      <w:keepLines/>
      <w:spacing w:before="600" w:after="360" w:line="276" w:lineRule="auto"/>
      <w:outlineLvl w:val="1"/>
    </w:pPr>
    <w:rPr>
      <w:rFonts w:eastAsiaTheme="majorEastAsia" w:cstheme="majorBidi"/>
      <w:b/>
      <w:sz w:val="25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61476"/>
    <w:pPr>
      <w:keepNext/>
      <w:keepLines/>
      <w:spacing w:before="480" w:line="276" w:lineRule="auto"/>
      <w:ind w:left="709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44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3EF2"/>
  </w:style>
  <w:style w:type="paragraph" w:styleId="Pieddepage">
    <w:name w:val="footer"/>
    <w:basedOn w:val="Normal"/>
    <w:link w:val="Pieddepag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3EF2"/>
  </w:style>
  <w:style w:type="paragraph" w:styleId="Paragraphedeliste">
    <w:name w:val="List Paragraph"/>
    <w:basedOn w:val="Normal"/>
    <w:uiPriority w:val="34"/>
    <w:qFormat/>
    <w:rsid w:val="005700B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087CAA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4558F"/>
    <w:rPr>
      <w:rFonts w:ascii="Times New Roman" w:eastAsiaTheme="majorEastAsia" w:hAnsi="Times New Roman" w:cstheme="majorBidi"/>
      <w:b/>
      <w:sz w:val="25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61476"/>
    <w:rPr>
      <w:rFonts w:ascii="Times New Roman" w:eastAsiaTheme="majorEastAsia" w:hAnsi="Times New Roman" w:cstheme="majorBidi"/>
      <w:b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7E538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E5389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17466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D1746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D1746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D17466"/>
    <w:pPr>
      <w:spacing w:after="100"/>
      <w:ind w:left="480"/>
    </w:pPr>
  </w:style>
  <w:style w:type="character" w:customStyle="1" w:styleId="Titre4Car">
    <w:name w:val="Titre 4 Car"/>
    <w:basedOn w:val="Policepardfaut"/>
    <w:link w:val="Titre4"/>
    <w:uiPriority w:val="9"/>
    <w:rsid w:val="00F4498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3"/>
    </w:rPr>
  </w:style>
  <w:style w:type="paragraph" w:styleId="Sansinterligne">
    <w:name w:val="No Spacing"/>
    <w:uiPriority w:val="1"/>
    <w:qFormat/>
    <w:rsid w:val="002A1B64"/>
    <w:pPr>
      <w:spacing w:after="0" w:line="240" w:lineRule="auto"/>
      <w:jc w:val="both"/>
    </w:pPr>
    <w:rPr>
      <w:rFonts w:ascii="Times New Roman" w:hAnsi="Times New Roman" w:cs="Times New Roman"/>
      <w:sz w:val="24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0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28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7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FC6D1-3444-4729-B109-D18E96B3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1885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MARINE-PC</dc:creator>
  <cp:keywords/>
  <dc:description/>
  <cp:lastModifiedBy>Marine Borel</cp:lastModifiedBy>
  <cp:revision>114</cp:revision>
  <cp:lastPrinted>2022-03-01T19:21:00Z</cp:lastPrinted>
  <dcterms:created xsi:type="dcterms:W3CDTF">2022-03-01T19:20:00Z</dcterms:created>
  <dcterms:modified xsi:type="dcterms:W3CDTF">2026-09-28T12:02:00Z</dcterms:modified>
</cp:coreProperties>
</file>