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26321"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01F1D078" w14:textId="77777777" w:rsidR="006E3B65" w:rsidRDefault="006E3B65" w:rsidP="00016726">
      <w:pPr>
        <w:pStyle w:val="Titre"/>
        <w:spacing w:line="360" w:lineRule="auto"/>
        <w:rPr>
          <w:rFonts w:ascii="Arial" w:hAnsi="Arial" w:cs="Arial"/>
          <w:sz w:val="32"/>
        </w:rPr>
      </w:pPr>
    </w:p>
    <w:p w14:paraId="34D73927"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3FB8516E" w14:textId="77777777" w:rsidR="002C7058" w:rsidRPr="006E3B65" w:rsidRDefault="002C7058" w:rsidP="00016726">
      <w:pPr>
        <w:spacing w:line="360" w:lineRule="auto"/>
        <w:rPr>
          <w:rFonts w:ascii="Arial" w:hAnsi="Arial" w:cs="Arial"/>
          <w:b/>
          <w:color w:val="000000"/>
          <w:u w:val="single"/>
        </w:rPr>
      </w:pPr>
    </w:p>
    <w:p w14:paraId="1D18C5A6" w14:textId="77777777" w:rsidR="002C7058" w:rsidRDefault="002C7058" w:rsidP="00016726">
      <w:pPr>
        <w:spacing w:line="360" w:lineRule="auto"/>
        <w:rPr>
          <w:rFonts w:ascii="Arial" w:hAnsi="Arial" w:cs="Arial"/>
          <w:color w:val="000000"/>
        </w:rPr>
      </w:pPr>
    </w:p>
    <w:p w14:paraId="5A633F3B" w14:textId="452CD4D1"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210123">
        <w:rPr>
          <w:rFonts w:ascii="Arial" w:hAnsi="Arial" w:cs="Arial"/>
          <w:color w:val="000000"/>
        </w:rPr>
        <w:t>17-211-947</w:t>
      </w:r>
    </w:p>
    <w:p w14:paraId="2C7D90AD" w14:textId="5B45CB14"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210123">
        <w:rPr>
          <w:rFonts w:ascii="Arial" w:hAnsi="Arial" w:cs="Arial"/>
          <w:color w:val="000000"/>
        </w:rPr>
        <w:t>18-215-038</w:t>
      </w:r>
    </w:p>
    <w:p w14:paraId="6824194F" w14:textId="77777777" w:rsidR="00BF25ED" w:rsidRDefault="00BF25ED" w:rsidP="00016726">
      <w:pPr>
        <w:spacing w:line="360" w:lineRule="auto"/>
        <w:rPr>
          <w:rFonts w:ascii="Arial" w:hAnsi="Arial" w:cs="Arial"/>
          <w:color w:val="000000"/>
        </w:rPr>
      </w:pPr>
    </w:p>
    <w:p w14:paraId="4BEBCB15"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14:paraId="2FDAC73C"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771A2422" w14:textId="77777777" w:rsidR="00BF25ED" w:rsidRDefault="00BF25ED" w:rsidP="00016726">
      <w:pPr>
        <w:spacing w:line="360" w:lineRule="auto"/>
        <w:rPr>
          <w:rFonts w:ascii="Arial" w:hAnsi="Arial" w:cs="Arial"/>
          <w:color w:val="000000"/>
        </w:rPr>
      </w:pPr>
    </w:p>
    <w:p w14:paraId="40E9164D" w14:textId="77777777" w:rsidR="00BF25ED" w:rsidRDefault="00BF25ED" w:rsidP="00016726">
      <w:pPr>
        <w:spacing w:line="360" w:lineRule="auto"/>
        <w:rPr>
          <w:rFonts w:ascii="Arial" w:hAnsi="Arial" w:cs="Arial"/>
          <w:color w:val="000000"/>
        </w:rPr>
      </w:pPr>
    </w:p>
    <w:p w14:paraId="49095BD1"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07144496"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2F97D1EF" w14:textId="77777777" w:rsidR="00CD26F3" w:rsidRDefault="00CD26F3" w:rsidP="00016726">
      <w:pPr>
        <w:spacing w:line="360" w:lineRule="auto"/>
        <w:rPr>
          <w:rFonts w:ascii="Arial" w:hAnsi="Arial" w:cs="Arial"/>
          <w:color w:val="000000"/>
        </w:rPr>
      </w:pPr>
    </w:p>
    <w:p w14:paraId="6E5D9470"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17148BFE" w14:textId="77777777" w:rsidR="00FF15E5" w:rsidRPr="00E95943" w:rsidRDefault="00FF15E5">
      <w:pPr>
        <w:spacing w:line="360" w:lineRule="auto"/>
        <w:rPr>
          <w:rFonts w:ascii="Arial" w:hAnsi="Arial" w:cs="Arial"/>
          <w:b/>
          <w:bCs/>
          <w:color w:val="000000"/>
        </w:rPr>
      </w:pPr>
    </w:p>
    <w:p w14:paraId="0A4B5A21"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07CD6913" w14:textId="77777777" w:rsidR="005E1A97" w:rsidRDefault="005E1A97" w:rsidP="00016726">
      <w:pPr>
        <w:spacing w:line="360" w:lineRule="auto"/>
        <w:rPr>
          <w:rFonts w:ascii="Arial" w:hAnsi="Arial" w:cs="Arial"/>
          <w:color w:val="000000"/>
        </w:rPr>
      </w:pPr>
    </w:p>
    <w:p w14:paraId="6E44C382"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5F0D489D"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1BA78894"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52F4B91" w14:textId="77777777" w:rsidR="007C0F71" w:rsidRPr="003E392B" w:rsidRDefault="007C0F71" w:rsidP="00016726">
      <w:pPr>
        <w:spacing w:line="360" w:lineRule="auto"/>
        <w:rPr>
          <w:rFonts w:ascii="Arial" w:hAnsi="Arial" w:cs="Arial"/>
          <w:b/>
          <w:color w:val="000000"/>
        </w:rPr>
      </w:pPr>
    </w:p>
    <w:p w14:paraId="0272BD31"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0DA9D01A" w14:textId="3CF2CB8E" w:rsidR="00FF15E5" w:rsidRDefault="008F511F" w:rsidP="00DC7170">
      <w:pPr>
        <w:spacing w:line="360" w:lineRule="auto"/>
        <w:ind w:left="720"/>
        <w:rPr>
          <w:rFonts w:ascii="Arial" w:hAnsi="Arial" w:cs="Arial"/>
          <w:i/>
          <w:color w:val="000000"/>
        </w:rPr>
      </w:pPr>
      <w:r>
        <w:rPr>
          <w:rFonts w:ascii="Arial" w:hAnsi="Arial" w:cs="Arial"/>
          <w:i/>
          <w:color w:val="000000"/>
        </w:rPr>
        <w:t>La structure du travail est très claire et nous pouvons facilement suivre le fil des arguments. Je pourrais seulement te conseiller d</w:t>
      </w:r>
      <w:r w:rsidR="00D74E31">
        <w:rPr>
          <w:rFonts w:ascii="Arial" w:hAnsi="Arial" w:cs="Arial"/>
          <w:i/>
          <w:color w:val="000000"/>
        </w:rPr>
        <w:t xml:space="preserve">e mettre un </w:t>
      </w:r>
      <w:r>
        <w:rPr>
          <w:rFonts w:ascii="Arial" w:hAnsi="Arial" w:cs="Arial"/>
          <w:i/>
          <w:color w:val="000000"/>
        </w:rPr>
        <w:t>retrait au début de chacun de tes paragraphes et pas seulement pour les grandes parties (introduction, développement et conclusion). Cela permettrait de rendre ton travail un peu plus agréab</w:t>
      </w:r>
      <w:r w:rsidR="003B12D1">
        <w:rPr>
          <w:rFonts w:ascii="Arial" w:hAnsi="Arial" w:cs="Arial"/>
          <w:i/>
          <w:color w:val="000000"/>
        </w:rPr>
        <w:t>l</w:t>
      </w:r>
      <w:r>
        <w:rPr>
          <w:rFonts w:ascii="Arial" w:hAnsi="Arial" w:cs="Arial"/>
          <w:i/>
          <w:color w:val="000000"/>
        </w:rPr>
        <w:t>e</w:t>
      </w:r>
      <w:r w:rsidR="003B12D1">
        <w:rPr>
          <w:rFonts w:ascii="Arial" w:hAnsi="Arial" w:cs="Arial"/>
          <w:i/>
          <w:color w:val="000000"/>
        </w:rPr>
        <w:t xml:space="preserve"> à lire</w:t>
      </w:r>
      <w:r>
        <w:rPr>
          <w:rFonts w:ascii="Arial" w:hAnsi="Arial" w:cs="Arial"/>
          <w:i/>
          <w:color w:val="000000"/>
        </w:rPr>
        <w:t xml:space="preserve">. </w:t>
      </w:r>
    </w:p>
    <w:p w14:paraId="22D048DF" w14:textId="77777777" w:rsidR="008F511F" w:rsidRPr="007C0F71" w:rsidRDefault="008F511F" w:rsidP="00DC7170">
      <w:pPr>
        <w:spacing w:line="360" w:lineRule="auto"/>
        <w:ind w:left="720"/>
        <w:rPr>
          <w:rFonts w:ascii="Arial" w:hAnsi="Arial" w:cs="Arial"/>
          <w:i/>
          <w:color w:val="000000"/>
        </w:rPr>
      </w:pPr>
    </w:p>
    <w:p w14:paraId="46A137BF"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26555F4F" w14:textId="4977CD9E" w:rsidR="00FF15E5" w:rsidRPr="00033D5A" w:rsidRDefault="008F511F" w:rsidP="00DC7170">
      <w:pPr>
        <w:spacing w:line="360" w:lineRule="auto"/>
        <w:ind w:left="720"/>
        <w:rPr>
          <w:rFonts w:ascii="Arial" w:hAnsi="Arial" w:cs="Arial"/>
          <w:i/>
          <w:color w:val="000000"/>
        </w:rPr>
      </w:pPr>
      <w:r w:rsidRPr="00033D5A">
        <w:rPr>
          <w:rFonts w:ascii="Arial" w:hAnsi="Arial" w:cs="Arial"/>
          <w:i/>
          <w:color w:val="000000"/>
        </w:rPr>
        <w:t>L’introduction est très bonne, la définition du concept principal du travail « l’effet rebond » est présentée de manière claire. La problématique est présentée et découle de manière cohérente avec le reste de l’introduction. Celle-ci finit avec la présentation de la structure du travail</w:t>
      </w:r>
      <w:r w:rsidR="003B12D1">
        <w:rPr>
          <w:rFonts w:ascii="Arial" w:hAnsi="Arial" w:cs="Arial"/>
          <w:i/>
          <w:color w:val="000000"/>
        </w:rPr>
        <w:t>,</w:t>
      </w:r>
      <w:r w:rsidRPr="00033D5A">
        <w:rPr>
          <w:rFonts w:ascii="Arial" w:hAnsi="Arial" w:cs="Arial"/>
          <w:i/>
          <w:color w:val="000000"/>
        </w:rPr>
        <w:t xml:space="preserve"> ce qui est un bon point</w:t>
      </w:r>
    </w:p>
    <w:p w14:paraId="13F8B6F8" w14:textId="77777777" w:rsidR="008F511F" w:rsidRPr="00DC7170" w:rsidRDefault="008F511F" w:rsidP="00DC7170">
      <w:pPr>
        <w:spacing w:line="360" w:lineRule="auto"/>
        <w:ind w:left="720"/>
        <w:rPr>
          <w:rFonts w:ascii="Arial" w:hAnsi="Arial" w:cs="Arial"/>
          <w:i/>
          <w:color w:val="000000"/>
        </w:rPr>
      </w:pPr>
    </w:p>
    <w:p w14:paraId="34362381"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78E3EB05" w14:textId="541A5103" w:rsidR="008F511F" w:rsidRDefault="008F511F" w:rsidP="00DC7170">
      <w:pPr>
        <w:spacing w:line="360" w:lineRule="auto"/>
        <w:ind w:left="720"/>
        <w:rPr>
          <w:rFonts w:ascii="Arial" w:hAnsi="Arial" w:cs="Arial"/>
          <w:i/>
          <w:color w:val="000000"/>
        </w:rPr>
      </w:pPr>
      <w:r>
        <w:rPr>
          <w:rFonts w:ascii="Arial" w:hAnsi="Arial" w:cs="Arial"/>
          <w:i/>
          <w:color w:val="000000"/>
        </w:rPr>
        <w:t>La partie de développement suit, comme demandé, la forme d’une discussion argumentée. De plus, elle est facile à suivre et je trouve le texte très cohérent. L’auteur-</w:t>
      </w:r>
      <w:proofErr w:type="spellStart"/>
      <w:r>
        <w:rPr>
          <w:rFonts w:ascii="Arial" w:hAnsi="Arial" w:cs="Arial"/>
          <w:i/>
          <w:color w:val="000000"/>
        </w:rPr>
        <w:t>trice</w:t>
      </w:r>
      <w:proofErr w:type="spellEnd"/>
      <w:r>
        <w:rPr>
          <w:rFonts w:ascii="Arial" w:hAnsi="Arial" w:cs="Arial"/>
          <w:i/>
          <w:color w:val="000000"/>
        </w:rPr>
        <w:t xml:space="preserve"> présente des études qui vont dans le sens de l’effet rebond et d’autres non, ce qui permet d’avoir une vue d’ensemble des positions. </w:t>
      </w:r>
    </w:p>
    <w:p w14:paraId="4F89619F" w14:textId="0E2EC2AD" w:rsidR="00FF15E5" w:rsidRDefault="008F511F" w:rsidP="00DC7170">
      <w:pPr>
        <w:spacing w:line="360" w:lineRule="auto"/>
        <w:ind w:left="720"/>
        <w:rPr>
          <w:rFonts w:ascii="Arial" w:hAnsi="Arial" w:cs="Arial"/>
          <w:i/>
          <w:color w:val="000000"/>
        </w:rPr>
      </w:pPr>
      <w:r>
        <w:rPr>
          <w:rFonts w:ascii="Arial" w:hAnsi="Arial" w:cs="Arial"/>
          <w:i/>
          <w:color w:val="000000"/>
        </w:rPr>
        <w:t xml:space="preserve">Le seul point que je pourrais suggérer est de choisir si tu utilises le termes « effet rebond » en français ou en anglais et d’écrire seulement dans une de ces deux langues à chaque fois. </w:t>
      </w:r>
    </w:p>
    <w:p w14:paraId="32EF20D8" w14:textId="77777777" w:rsidR="008F511F" w:rsidRPr="00DC7170" w:rsidRDefault="008F511F" w:rsidP="00DC7170">
      <w:pPr>
        <w:spacing w:line="360" w:lineRule="auto"/>
        <w:ind w:left="720"/>
        <w:rPr>
          <w:rFonts w:ascii="Arial" w:hAnsi="Arial" w:cs="Arial"/>
          <w:i/>
          <w:color w:val="000000"/>
        </w:rPr>
      </w:pPr>
    </w:p>
    <w:p w14:paraId="647301E7"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16DA7B88" w14:textId="1B7BA57C" w:rsidR="008F511F" w:rsidRDefault="00D74E31" w:rsidP="00DC7170">
      <w:pPr>
        <w:spacing w:line="360" w:lineRule="auto"/>
        <w:ind w:left="720"/>
        <w:rPr>
          <w:rFonts w:ascii="Arial" w:hAnsi="Arial" w:cs="Arial"/>
          <w:i/>
          <w:color w:val="000000"/>
        </w:rPr>
      </w:pPr>
      <w:r>
        <w:rPr>
          <w:rFonts w:ascii="Arial" w:hAnsi="Arial" w:cs="Arial"/>
          <w:i/>
          <w:color w:val="000000"/>
        </w:rPr>
        <w:t xml:space="preserve">Les paragraphes et arguments se suivent de manière cohérente et sont faciles à suivre. </w:t>
      </w:r>
    </w:p>
    <w:p w14:paraId="143E6265" w14:textId="77777777" w:rsidR="00D74E31" w:rsidRPr="00DC7170" w:rsidRDefault="00D74E31" w:rsidP="00033D5A">
      <w:pPr>
        <w:spacing w:line="360" w:lineRule="auto"/>
        <w:rPr>
          <w:rFonts w:ascii="Arial" w:hAnsi="Arial" w:cs="Arial"/>
          <w:i/>
          <w:color w:val="000000"/>
        </w:rPr>
      </w:pPr>
    </w:p>
    <w:p w14:paraId="2A578FAC" w14:textId="38517A0F"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28C46239" w14:textId="77382160" w:rsidR="00D74E31" w:rsidRPr="00646AAC" w:rsidRDefault="00DA543B" w:rsidP="00D74E31">
      <w:pPr>
        <w:spacing w:line="360" w:lineRule="auto"/>
        <w:ind w:left="720"/>
        <w:rPr>
          <w:rFonts w:ascii="Arial" w:hAnsi="Arial" w:cs="Arial"/>
          <w:i/>
          <w:iCs/>
          <w:color w:val="000000"/>
        </w:rPr>
      </w:pPr>
      <w:r w:rsidRPr="00646AAC">
        <w:rPr>
          <w:rFonts w:ascii="Arial" w:hAnsi="Arial" w:cs="Arial"/>
          <w:i/>
          <w:iCs/>
          <w:color w:val="000000"/>
        </w:rPr>
        <w:t>Ces trois éléments sont parfaitement maîtrisés</w:t>
      </w:r>
      <w:r w:rsidR="00D74E31" w:rsidRPr="00646AAC">
        <w:rPr>
          <w:rFonts w:ascii="Arial" w:hAnsi="Arial" w:cs="Arial"/>
          <w:i/>
          <w:iCs/>
          <w:color w:val="000000"/>
        </w:rPr>
        <w:t xml:space="preserve">. </w:t>
      </w:r>
    </w:p>
    <w:p w14:paraId="7C2F702E" w14:textId="77777777" w:rsidR="005F1CF1" w:rsidRPr="005F1CF1" w:rsidRDefault="005F1CF1" w:rsidP="00016726">
      <w:pPr>
        <w:spacing w:line="360" w:lineRule="auto"/>
        <w:rPr>
          <w:rFonts w:ascii="Arial" w:hAnsi="Arial" w:cs="Arial"/>
          <w:color w:val="000000"/>
        </w:rPr>
      </w:pPr>
    </w:p>
    <w:p w14:paraId="42EF857A"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79E08164"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34D0E4FF" w14:textId="77777777" w:rsidR="005F1CF1" w:rsidRPr="005F1CF1" w:rsidRDefault="005F1CF1" w:rsidP="00016726">
      <w:pPr>
        <w:spacing w:line="360" w:lineRule="auto"/>
        <w:rPr>
          <w:rFonts w:ascii="Arial" w:hAnsi="Arial" w:cs="Arial"/>
          <w:color w:val="000000"/>
        </w:rPr>
      </w:pPr>
    </w:p>
    <w:p w14:paraId="4CEDD44A"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2C40F253" w14:textId="141807BC" w:rsidR="00DA543B" w:rsidRDefault="00DA543B" w:rsidP="00DC7170">
      <w:pPr>
        <w:spacing w:line="360" w:lineRule="auto"/>
        <w:ind w:left="720"/>
        <w:rPr>
          <w:rFonts w:ascii="Arial" w:hAnsi="Arial" w:cs="Arial"/>
          <w:i/>
          <w:color w:val="000000"/>
        </w:rPr>
      </w:pPr>
      <w:r>
        <w:rPr>
          <w:rFonts w:ascii="Arial" w:hAnsi="Arial" w:cs="Arial"/>
          <w:i/>
          <w:color w:val="000000"/>
        </w:rPr>
        <w:t xml:space="preserve">Je trouve que les différentes études et éléments présentées permettent de répondre généralement à la question. Peut-être que tu pourrais faire un lien plus direct avec la question quand tu parles des résultats des études que tu présentes. Également dans la conclusion, faire une sorte de synthèses des différents résultats/éléments en mettant en parallèle plus explicitement avec la question. </w:t>
      </w:r>
    </w:p>
    <w:p w14:paraId="2BE7AA48" w14:textId="77777777" w:rsidR="00FF15E5" w:rsidRDefault="00FF15E5" w:rsidP="00DC7170">
      <w:pPr>
        <w:spacing w:line="360" w:lineRule="auto"/>
        <w:ind w:left="720"/>
        <w:rPr>
          <w:rFonts w:ascii="Arial" w:hAnsi="Arial" w:cs="Arial"/>
          <w:color w:val="000000"/>
        </w:rPr>
      </w:pPr>
    </w:p>
    <w:p w14:paraId="717C562F" w14:textId="107FB59B"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0E66BDDA" w14:textId="56619275" w:rsidR="00306481" w:rsidRPr="00033D5A" w:rsidRDefault="00306481" w:rsidP="00033D5A">
      <w:pPr>
        <w:spacing w:line="360" w:lineRule="auto"/>
        <w:ind w:left="720"/>
        <w:rPr>
          <w:rFonts w:ascii="Arial" w:hAnsi="Arial" w:cs="Arial"/>
          <w:i/>
          <w:iCs/>
          <w:color w:val="000000"/>
        </w:rPr>
      </w:pPr>
      <w:r w:rsidRPr="00033D5A">
        <w:rPr>
          <w:rFonts w:ascii="Arial" w:hAnsi="Arial" w:cs="Arial"/>
          <w:i/>
          <w:iCs/>
          <w:color w:val="000000"/>
        </w:rPr>
        <w:t xml:space="preserve">Je trouve que d’une manière générale l’argumentation est de bonne qualité. Les différentes études sont intéressantes et apportent divers éléments de réponse. </w:t>
      </w:r>
      <w:r w:rsidR="00033D5A" w:rsidRPr="00033D5A">
        <w:rPr>
          <w:rFonts w:ascii="Arial" w:hAnsi="Arial" w:cs="Arial"/>
          <w:i/>
          <w:iCs/>
          <w:color w:val="000000"/>
        </w:rPr>
        <w:t xml:space="preserve">Plusieurs points de vue </w:t>
      </w:r>
      <w:r w:rsidRPr="00033D5A">
        <w:rPr>
          <w:rFonts w:ascii="Arial" w:hAnsi="Arial" w:cs="Arial"/>
          <w:i/>
          <w:iCs/>
          <w:color w:val="000000"/>
        </w:rPr>
        <w:t>sur l’effet rebond sont illustr</w:t>
      </w:r>
      <w:r w:rsidR="00033D5A" w:rsidRPr="00033D5A">
        <w:rPr>
          <w:rFonts w:ascii="Arial" w:hAnsi="Arial" w:cs="Arial"/>
          <w:i/>
          <w:iCs/>
          <w:color w:val="000000"/>
        </w:rPr>
        <w:t>és</w:t>
      </w:r>
      <w:r w:rsidRPr="00033D5A">
        <w:rPr>
          <w:rFonts w:ascii="Arial" w:hAnsi="Arial" w:cs="Arial"/>
          <w:i/>
          <w:iCs/>
          <w:color w:val="000000"/>
        </w:rPr>
        <w:t xml:space="preserve"> par un nombre à peu près équivalent d’études. </w:t>
      </w:r>
    </w:p>
    <w:p w14:paraId="4A033499" w14:textId="77777777" w:rsidR="00FF15E5" w:rsidRPr="00DC7170" w:rsidRDefault="00FF15E5" w:rsidP="00FF15E5">
      <w:pPr>
        <w:spacing w:line="360" w:lineRule="auto"/>
        <w:ind w:left="720"/>
        <w:rPr>
          <w:rFonts w:ascii="Arial" w:hAnsi="Arial" w:cs="Arial"/>
          <w:color w:val="000000"/>
        </w:rPr>
      </w:pPr>
    </w:p>
    <w:p w14:paraId="78059E3B"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0A9436AC" w14:textId="5F0C00A6" w:rsidR="00FF15E5" w:rsidRDefault="006028A1" w:rsidP="00033D5A">
      <w:pPr>
        <w:pStyle w:val="Paragraphedeliste"/>
        <w:spacing w:line="360" w:lineRule="auto"/>
        <w:ind w:left="709"/>
        <w:rPr>
          <w:rFonts w:ascii="Arial" w:hAnsi="Arial" w:cs="Arial"/>
          <w:color w:val="000000"/>
        </w:rPr>
      </w:pPr>
      <w:r w:rsidRPr="00033D5A">
        <w:rPr>
          <w:rFonts w:ascii="Arial" w:hAnsi="Arial" w:cs="Arial"/>
          <w:i/>
          <w:iCs/>
          <w:color w:val="000000"/>
        </w:rPr>
        <w:t xml:space="preserve">Je pense que les études ont été parfaitement comprises. Les explications </w:t>
      </w:r>
      <w:r w:rsidR="00033D5A" w:rsidRPr="00033D5A">
        <w:rPr>
          <w:rFonts w:ascii="Arial" w:hAnsi="Arial" w:cs="Arial"/>
          <w:i/>
          <w:iCs/>
          <w:color w:val="000000"/>
        </w:rPr>
        <w:t xml:space="preserve">des expériences </w:t>
      </w:r>
      <w:r w:rsidRPr="00033D5A">
        <w:rPr>
          <w:rFonts w:ascii="Arial" w:hAnsi="Arial" w:cs="Arial"/>
          <w:i/>
          <w:iCs/>
          <w:color w:val="000000"/>
        </w:rPr>
        <w:t>s</w:t>
      </w:r>
      <w:r w:rsidR="00033D5A" w:rsidRPr="00033D5A">
        <w:rPr>
          <w:rFonts w:ascii="Arial" w:hAnsi="Arial" w:cs="Arial"/>
          <w:i/>
          <w:iCs/>
          <w:color w:val="000000"/>
        </w:rPr>
        <w:t xml:space="preserve">ont </w:t>
      </w:r>
      <w:r w:rsidRPr="00033D5A">
        <w:rPr>
          <w:rFonts w:ascii="Arial" w:hAnsi="Arial" w:cs="Arial"/>
          <w:i/>
          <w:iCs/>
          <w:color w:val="000000"/>
        </w:rPr>
        <w:t>cohérentes et ne manquent pas de clarté</w:t>
      </w:r>
      <w:r>
        <w:rPr>
          <w:rFonts w:ascii="Arial" w:hAnsi="Arial" w:cs="Arial"/>
          <w:color w:val="000000"/>
        </w:rPr>
        <w:t xml:space="preserve">. </w:t>
      </w:r>
    </w:p>
    <w:p w14:paraId="73021410" w14:textId="77777777" w:rsidR="00FF15E5" w:rsidRPr="00DC7170" w:rsidRDefault="00FF15E5" w:rsidP="00FF15E5">
      <w:pPr>
        <w:spacing w:line="360" w:lineRule="auto"/>
        <w:ind w:left="720"/>
        <w:rPr>
          <w:rFonts w:ascii="Arial" w:hAnsi="Arial" w:cs="Arial"/>
          <w:color w:val="000000"/>
        </w:rPr>
      </w:pPr>
    </w:p>
    <w:p w14:paraId="31C890C4"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766678DB" w14:textId="55799EEB" w:rsidR="0033595A" w:rsidRDefault="006028A1" w:rsidP="006028A1">
      <w:pPr>
        <w:spacing w:line="360" w:lineRule="auto"/>
        <w:ind w:left="708"/>
        <w:rPr>
          <w:rFonts w:ascii="Arial" w:hAnsi="Arial" w:cs="Arial"/>
          <w:i/>
          <w:color w:val="000000"/>
        </w:rPr>
      </w:pPr>
      <w:r>
        <w:rPr>
          <w:rFonts w:ascii="Arial" w:hAnsi="Arial" w:cs="Arial"/>
          <w:i/>
          <w:color w:val="000000"/>
        </w:rPr>
        <w:t xml:space="preserve">Je trouve qu’il y a suffisamment d’études présentées pour mettre en évidence les aspects importants de la question de départ. </w:t>
      </w:r>
      <w:r w:rsidR="00645375">
        <w:rPr>
          <w:rFonts w:ascii="Arial" w:hAnsi="Arial" w:cs="Arial"/>
          <w:i/>
          <w:color w:val="000000"/>
        </w:rPr>
        <w:t>Celles-ci sont aussi pertinente</w:t>
      </w:r>
      <w:r w:rsidR="003B12D1">
        <w:rPr>
          <w:rFonts w:ascii="Arial" w:hAnsi="Arial" w:cs="Arial"/>
          <w:i/>
          <w:color w:val="000000"/>
        </w:rPr>
        <w:t>s</w:t>
      </w:r>
      <w:r w:rsidR="00645375">
        <w:rPr>
          <w:rFonts w:ascii="Arial" w:hAnsi="Arial" w:cs="Arial"/>
          <w:i/>
          <w:color w:val="000000"/>
        </w:rPr>
        <w:t xml:space="preserve"> pour répondre à la question et des études </w:t>
      </w:r>
      <w:r w:rsidR="003B12D1">
        <w:rPr>
          <w:rFonts w:ascii="Arial" w:hAnsi="Arial" w:cs="Arial"/>
          <w:i/>
          <w:color w:val="000000"/>
        </w:rPr>
        <w:t xml:space="preserve">avec des résultats opposés </w:t>
      </w:r>
      <w:r w:rsidR="00645375">
        <w:rPr>
          <w:rFonts w:ascii="Arial" w:hAnsi="Arial" w:cs="Arial"/>
          <w:i/>
          <w:color w:val="000000"/>
        </w:rPr>
        <w:t xml:space="preserve">ont été présentées ce qui permet de distinguer les deux positions. </w:t>
      </w:r>
    </w:p>
    <w:p w14:paraId="5437589A" w14:textId="77777777" w:rsidR="000B2E11" w:rsidRPr="00FF15E5" w:rsidRDefault="000B2E11" w:rsidP="000B2E11">
      <w:pPr>
        <w:spacing w:line="360" w:lineRule="auto"/>
        <w:ind w:left="360"/>
        <w:rPr>
          <w:rFonts w:ascii="Arial" w:hAnsi="Arial" w:cs="Arial"/>
          <w:color w:val="000000"/>
        </w:rPr>
      </w:pPr>
    </w:p>
    <w:p w14:paraId="42AF31B4" w14:textId="46D7EB37" w:rsidR="00645375" w:rsidRDefault="0033595A" w:rsidP="00645375">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70F194C2" w14:textId="30FD5E76" w:rsidR="002563ED" w:rsidRPr="00033D5A" w:rsidRDefault="00306481" w:rsidP="002563ED">
      <w:pPr>
        <w:spacing w:line="360" w:lineRule="auto"/>
        <w:ind w:left="720"/>
        <w:rPr>
          <w:rFonts w:ascii="Arial" w:hAnsi="Arial" w:cs="Arial"/>
          <w:i/>
          <w:iCs/>
          <w:color w:val="000000"/>
        </w:rPr>
      </w:pPr>
      <w:r w:rsidRPr="00033D5A">
        <w:rPr>
          <w:rFonts w:ascii="Arial" w:hAnsi="Arial" w:cs="Arial"/>
          <w:i/>
          <w:iCs/>
          <w:color w:val="000000"/>
        </w:rPr>
        <w:t xml:space="preserve">Je trouve </w:t>
      </w:r>
      <w:r w:rsidR="003B12D1">
        <w:rPr>
          <w:rFonts w:ascii="Arial" w:hAnsi="Arial" w:cs="Arial"/>
          <w:i/>
          <w:iCs/>
          <w:color w:val="000000"/>
        </w:rPr>
        <w:t xml:space="preserve">que </w:t>
      </w:r>
      <w:r w:rsidRPr="00033D5A">
        <w:rPr>
          <w:rFonts w:ascii="Arial" w:hAnsi="Arial" w:cs="Arial"/>
          <w:i/>
          <w:iCs/>
          <w:color w:val="000000"/>
        </w:rPr>
        <w:t xml:space="preserve">les directions futures proposées en ce qui concernent les stéréotypes et le handicap sont intéressantes. Tu pourrais éventuellement en ajouter une ou deux pour enrichir cette partie. </w:t>
      </w:r>
    </w:p>
    <w:p w14:paraId="5EFA92A7" w14:textId="77777777" w:rsidR="00306481" w:rsidRDefault="00306481" w:rsidP="002563ED">
      <w:pPr>
        <w:spacing w:line="360" w:lineRule="auto"/>
        <w:ind w:left="720"/>
        <w:rPr>
          <w:rFonts w:ascii="Arial" w:hAnsi="Arial" w:cs="Arial"/>
          <w:color w:val="000000"/>
        </w:rPr>
      </w:pPr>
    </w:p>
    <w:p w14:paraId="27B714E1" w14:textId="77777777" w:rsidR="009D204A" w:rsidRDefault="009D204A" w:rsidP="003B12D1">
      <w:pPr>
        <w:spacing w:line="360" w:lineRule="auto"/>
        <w:rPr>
          <w:rFonts w:ascii="Arial" w:hAnsi="Arial" w:cs="Arial"/>
          <w:color w:val="000000"/>
        </w:rPr>
      </w:pPr>
    </w:p>
    <w:p w14:paraId="35A8C7A4" w14:textId="77777777" w:rsidR="009D204A" w:rsidRDefault="009D204A" w:rsidP="009D204A">
      <w:pPr>
        <w:spacing w:line="360" w:lineRule="auto"/>
        <w:ind w:left="360"/>
        <w:rPr>
          <w:rFonts w:ascii="Arial" w:hAnsi="Arial" w:cs="Arial"/>
          <w:color w:val="000000"/>
        </w:rPr>
      </w:pPr>
    </w:p>
    <w:p w14:paraId="5CDEC1C6"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2EA96" w14:textId="77777777" w:rsidR="005C64C1" w:rsidRDefault="005C64C1" w:rsidP="007613C9">
      <w:r>
        <w:separator/>
      </w:r>
    </w:p>
  </w:endnote>
  <w:endnote w:type="continuationSeparator" w:id="0">
    <w:p w14:paraId="0BFBAC7B" w14:textId="77777777" w:rsidR="005C64C1" w:rsidRDefault="005C64C1"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4D22"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6E4EAF6"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25C0"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1BE50AD2"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F6A27" w14:textId="77777777" w:rsidR="005C64C1" w:rsidRDefault="005C64C1" w:rsidP="007613C9">
      <w:r>
        <w:separator/>
      </w:r>
    </w:p>
  </w:footnote>
  <w:footnote w:type="continuationSeparator" w:id="0">
    <w:p w14:paraId="4A41C427" w14:textId="77777777" w:rsidR="005C64C1" w:rsidRDefault="005C64C1"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33D5A"/>
    <w:rsid w:val="00057EB1"/>
    <w:rsid w:val="00082934"/>
    <w:rsid w:val="000B2E11"/>
    <w:rsid w:val="00106234"/>
    <w:rsid w:val="00151400"/>
    <w:rsid w:val="00204A0F"/>
    <w:rsid w:val="00210123"/>
    <w:rsid w:val="00222C6F"/>
    <w:rsid w:val="002563ED"/>
    <w:rsid w:val="002C7058"/>
    <w:rsid w:val="002D2ACE"/>
    <w:rsid w:val="002E4812"/>
    <w:rsid w:val="002F14BA"/>
    <w:rsid w:val="00306481"/>
    <w:rsid w:val="003311EF"/>
    <w:rsid w:val="0033595A"/>
    <w:rsid w:val="00360B72"/>
    <w:rsid w:val="003A30A2"/>
    <w:rsid w:val="003B12D1"/>
    <w:rsid w:val="003C1BDE"/>
    <w:rsid w:val="003C4838"/>
    <w:rsid w:val="003E2835"/>
    <w:rsid w:val="003E392B"/>
    <w:rsid w:val="004003BC"/>
    <w:rsid w:val="00417AEA"/>
    <w:rsid w:val="004A2040"/>
    <w:rsid w:val="004A4945"/>
    <w:rsid w:val="004B3BE4"/>
    <w:rsid w:val="004E46DF"/>
    <w:rsid w:val="004E75D5"/>
    <w:rsid w:val="004F3B1E"/>
    <w:rsid w:val="00507536"/>
    <w:rsid w:val="00523DCF"/>
    <w:rsid w:val="0058343F"/>
    <w:rsid w:val="00597AC9"/>
    <w:rsid w:val="005C64C1"/>
    <w:rsid w:val="005E1A97"/>
    <w:rsid w:val="005F1CF1"/>
    <w:rsid w:val="006028A1"/>
    <w:rsid w:val="006132D0"/>
    <w:rsid w:val="00645375"/>
    <w:rsid w:val="00646AAC"/>
    <w:rsid w:val="006E3B65"/>
    <w:rsid w:val="007613C9"/>
    <w:rsid w:val="0077786D"/>
    <w:rsid w:val="007809AC"/>
    <w:rsid w:val="00791072"/>
    <w:rsid w:val="007B0B96"/>
    <w:rsid w:val="007C0F71"/>
    <w:rsid w:val="00806119"/>
    <w:rsid w:val="00822336"/>
    <w:rsid w:val="00842C0B"/>
    <w:rsid w:val="00856579"/>
    <w:rsid w:val="008C6C13"/>
    <w:rsid w:val="008F511F"/>
    <w:rsid w:val="009D204A"/>
    <w:rsid w:val="00A96544"/>
    <w:rsid w:val="00AF7922"/>
    <w:rsid w:val="00B648CA"/>
    <w:rsid w:val="00B66FE4"/>
    <w:rsid w:val="00BA24B0"/>
    <w:rsid w:val="00BC7A07"/>
    <w:rsid w:val="00BF25ED"/>
    <w:rsid w:val="00C81BAD"/>
    <w:rsid w:val="00CD26F3"/>
    <w:rsid w:val="00D11037"/>
    <w:rsid w:val="00D406D6"/>
    <w:rsid w:val="00D74E31"/>
    <w:rsid w:val="00DA543B"/>
    <w:rsid w:val="00DC7170"/>
    <w:rsid w:val="00E32C29"/>
    <w:rsid w:val="00E3767A"/>
    <w:rsid w:val="00E8493B"/>
    <w:rsid w:val="00E95943"/>
    <w:rsid w:val="00EA7E4F"/>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2D391"/>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Claire Siggen</cp:lastModifiedBy>
  <cp:revision>10</cp:revision>
  <dcterms:created xsi:type="dcterms:W3CDTF">2020-12-16T14:10:00Z</dcterms:created>
  <dcterms:modified xsi:type="dcterms:W3CDTF">2020-12-18T12:43:00Z</dcterms:modified>
</cp:coreProperties>
</file>