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09F2D"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6DB77662" w14:textId="77777777" w:rsidR="006E3B65" w:rsidRDefault="006E3B65" w:rsidP="00016726">
      <w:pPr>
        <w:pStyle w:val="Titre"/>
        <w:spacing w:line="360" w:lineRule="auto"/>
        <w:rPr>
          <w:rFonts w:ascii="Arial" w:hAnsi="Arial" w:cs="Arial"/>
          <w:sz w:val="32"/>
        </w:rPr>
      </w:pPr>
    </w:p>
    <w:p w14:paraId="3245832A"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2FC5BBF3" w14:textId="77777777" w:rsidR="002C7058" w:rsidRPr="006E3B65" w:rsidRDefault="002C7058" w:rsidP="00016726">
      <w:pPr>
        <w:spacing w:line="360" w:lineRule="auto"/>
        <w:rPr>
          <w:rFonts w:ascii="Arial" w:hAnsi="Arial" w:cs="Arial"/>
          <w:b/>
          <w:color w:val="000000"/>
          <w:u w:val="single"/>
        </w:rPr>
      </w:pPr>
    </w:p>
    <w:p w14:paraId="4FC81D03" w14:textId="77777777" w:rsidR="002C7058" w:rsidRDefault="002C7058" w:rsidP="00016726">
      <w:pPr>
        <w:spacing w:line="360" w:lineRule="auto"/>
        <w:rPr>
          <w:rFonts w:ascii="Arial" w:hAnsi="Arial" w:cs="Arial"/>
          <w:color w:val="000000"/>
        </w:rPr>
      </w:pPr>
    </w:p>
    <w:p w14:paraId="4B0DDDB9" w14:textId="77777777"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140E89">
        <w:rPr>
          <w:rFonts w:ascii="Arial" w:hAnsi="Arial" w:cs="Arial"/>
          <w:color w:val="000000"/>
        </w:rPr>
        <w:t>18-214-163</w:t>
      </w:r>
    </w:p>
    <w:p w14:paraId="6DFFCFAE" w14:textId="77777777"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140E89">
        <w:rPr>
          <w:rFonts w:ascii="Arial" w:hAnsi="Arial" w:cs="Arial"/>
          <w:color w:val="000000"/>
        </w:rPr>
        <w:t>18-213-801</w:t>
      </w:r>
    </w:p>
    <w:p w14:paraId="09CF3F60" w14:textId="77777777" w:rsidR="00BF25ED" w:rsidRDefault="00BF25ED" w:rsidP="00016726">
      <w:pPr>
        <w:spacing w:line="360" w:lineRule="auto"/>
        <w:rPr>
          <w:rFonts w:ascii="Arial" w:hAnsi="Arial" w:cs="Arial"/>
          <w:color w:val="000000"/>
        </w:rPr>
      </w:pPr>
    </w:p>
    <w:p w14:paraId="6EBEEE69" w14:textId="77777777" w:rsidR="00BF25ED" w:rsidRDefault="00BF25ED" w:rsidP="00016726">
      <w:pPr>
        <w:spacing w:line="360" w:lineRule="auto"/>
        <w:rPr>
          <w:rFonts w:ascii="Arial" w:hAnsi="Arial" w:cs="Arial"/>
          <w:color w:val="000000"/>
        </w:rPr>
      </w:pPr>
    </w:p>
    <w:p w14:paraId="2DCD1640"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2FDB6281"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0E5EACC2" w14:textId="77777777" w:rsidR="00CD26F3" w:rsidRDefault="00CD26F3" w:rsidP="00016726">
      <w:pPr>
        <w:spacing w:line="360" w:lineRule="auto"/>
        <w:rPr>
          <w:rFonts w:ascii="Arial" w:hAnsi="Arial" w:cs="Arial"/>
          <w:color w:val="000000"/>
        </w:rPr>
      </w:pPr>
    </w:p>
    <w:p w14:paraId="6116434D"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2E20BCFC" w14:textId="77777777" w:rsidR="00FF15E5" w:rsidRPr="00E95943" w:rsidRDefault="00FF15E5">
      <w:pPr>
        <w:spacing w:line="360" w:lineRule="auto"/>
        <w:rPr>
          <w:rFonts w:ascii="Arial" w:hAnsi="Arial" w:cs="Arial"/>
          <w:b/>
          <w:bCs/>
          <w:color w:val="000000"/>
        </w:rPr>
      </w:pPr>
    </w:p>
    <w:p w14:paraId="38FEEB7C"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269CC904" w14:textId="77777777" w:rsidR="005E1A97" w:rsidRDefault="005E1A97" w:rsidP="00016726">
      <w:pPr>
        <w:spacing w:line="360" w:lineRule="auto"/>
        <w:rPr>
          <w:rFonts w:ascii="Arial" w:hAnsi="Arial" w:cs="Arial"/>
          <w:color w:val="000000"/>
        </w:rPr>
      </w:pPr>
    </w:p>
    <w:p w14:paraId="67D8778A"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766EE835"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17CF3BDB"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04380B1E" w14:textId="77777777" w:rsidR="007C0F71" w:rsidRPr="003E392B" w:rsidRDefault="007C0F71" w:rsidP="00016726">
      <w:pPr>
        <w:spacing w:line="360" w:lineRule="auto"/>
        <w:rPr>
          <w:rFonts w:ascii="Arial" w:hAnsi="Arial" w:cs="Arial"/>
          <w:b/>
          <w:color w:val="000000"/>
        </w:rPr>
      </w:pPr>
    </w:p>
    <w:p w14:paraId="750F271B"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615C3343" w14:textId="77777777"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w:t>
      </w:r>
      <w:proofErr w:type="gramStart"/>
      <w:r w:rsidRPr="007C0F71">
        <w:rPr>
          <w:rFonts w:ascii="Arial" w:hAnsi="Arial" w:cs="Arial"/>
          <w:i/>
          <w:color w:val="000000"/>
        </w:rPr>
        <w:t> ?...</w:t>
      </w:r>
      <w:proofErr w:type="gramEnd"/>
      <w:r w:rsidRPr="007C0F71">
        <w:rPr>
          <w:rFonts w:ascii="Arial" w:hAnsi="Arial" w:cs="Arial"/>
          <w:i/>
          <w:color w:val="000000"/>
        </w:rPr>
        <w:t>)</w:t>
      </w:r>
    </w:p>
    <w:p w14:paraId="2927864E" w14:textId="77777777" w:rsidR="00FF15E5" w:rsidRDefault="004F4A0C" w:rsidP="004F4A0C">
      <w:pPr>
        <w:spacing w:line="360" w:lineRule="auto"/>
        <w:ind w:left="720"/>
        <w:jc w:val="both"/>
        <w:rPr>
          <w:rFonts w:ascii="Arial" w:hAnsi="Arial" w:cs="Arial"/>
          <w:iCs/>
          <w:color w:val="000000"/>
        </w:rPr>
      </w:pPr>
      <w:r>
        <w:rPr>
          <w:rFonts w:ascii="Arial" w:hAnsi="Arial" w:cs="Arial"/>
          <w:iCs/>
          <w:color w:val="000000"/>
        </w:rPr>
        <w:t>La structure du texte est très claire : l’introduction, le développement et la conclusion sont très bien distinguables. De plus, dans la partie développement, chaque argument est délimité par un retour à la ligne et un retrait de la première ligne, très bien !</w:t>
      </w:r>
    </w:p>
    <w:p w14:paraId="6C582690" w14:textId="77777777" w:rsidR="004F4A0C" w:rsidRPr="004F4A0C" w:rsidRDefault="004F4A0C" w:rsidP="004F4A0C">
      <w:pPr>
        <w:spacing w:line="360" w:lineRule="auto"/>
        <w:ind w:left="720"/>
        <w:jc w:val="both"/>
        <w:rPr>
          <w:rFonts w:ascii="Arial" w:hAnsi="Arial" w:cs="Arial"/>
          <w:iCs/>
          <w:color w:val="000000"/>
        </w:rPr>
      </w:pPr>
    </w:p>
    <w:p w14:paraId="0CCC666A"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1881ACFA" w14:textId="77777777"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es définitions requises sont-elles présentes</w:t>
      </w:r>
      <w:r w:rsidR="004F4A0C">
        <w:rPr>
          <w:rFonts w:ascii="Arial" w:hAnsi="Arial" w:cs="Arial"/>
          <w:i/>
          <w:color w:val="000000"/>
        </w:rPr>
        <w:t> </w:t>
      </w:r>
      <w:r w:rsidR="003E392B" w:rsidRPr="007C0F71">
        <w:rPr>
          <w:rFonts w:ascii="Arial" w:hAnsi="Arial" w:cs="Arial"/>
          <w:i/>
          <w:color w:val="000000"/>
        </w:rPr>
        <w:t>? La problématique est-elle clairement présentée</w:t>
      </w:r>
      <w:r w:rsidR="004F4A0C">
        <w:rPr>
          <w:rFonts w:ascii="Arial" w:hAnsi="Arial" w:cs="Arial"/>
          <w:i/>
          <w:color w:val="000000"/>
        </w:rPr>
        <w:t> </w:t>
      </w:r>
      <w:r w:rsidR="003E392B" w:rsidRPr="007C0F71">
        <w:rPr>
          <w:rFonts w:ascii="Arial" w:hAnsi="Arial" w:cs="Arial"/>
          <w:i/>
          <w:color w:val="000000"/>
        </w:rPr>
        <w:t xml:space="preserve">? </w:t>
      </w:r>
      <w:r w:rsidR="007C0F71" w:rsidRPr="007C0F71">
        <w:rPr>
          <w:rFonts w:ascii="Arial" w:hAnsi="Arial" w:cs="Arial"/>
          <w:i/>
          <w:color w:val="000000"/>
        </w:rPr>
        <w:t>La structure du travail est-elle introduite</w:t>
      </w:r>
      <w:r w:rsidR="004F4A0C">
        <w:rPr>
          <w:rFonts w:ascii="Arial" w:hAnsi="Arial" w:cs="Arial"/>
          <w:i/>
          <w:color w:val="000000"/>
        </w:rPr>
        <w:t> </w:t>
      </w:r>
      <w:r w:rsidR="007C0F71" w:rsidRPr="007C0F71">
        <w:rPr>
          <w:rFonts w:ascii="Arial" w:hAnsi="Arial" w:cs="Arial"/>
          <w:i/>
          <w:color w:val="000000"/>
        </w:rPr>
        <w:t>?)</w:t>
      </w:r>
    </w:p>
    <w:p w14:paraId="41D5BCB3" w14:textId="77777777" w:rsidR="00FF15E5" w:rsidRDefault="004F4A0C" w:rsidP="004F4A0C">
      <w:pPr>
        <w:spacing w:line="360" w:lineRule="auto"/>
        <w:ind w:left="720"/>
        <w:jc w:val="both"/>
        <w:rPr>
          <w:rFonts w:ascii="Arial" w:hAnsi="Arial" w:cs="Arial"/>
          <w:iCs/>
          <w:color w:val="000000"/>
        </w:rPr>
      </w:pPr>
      <w:r>
        <w:rPr>
          <w:rFonts w:ascii="Arial" w:hAnsi="Arial" w:cs="Arial"/>
          <w:iCs/>
          <w:color w:val="000000"/>
        </w:rPr>
        <w:t>La Théorie de Sapir-Whorf est très bien présentée et expliquée. Cependant, l’introduction est assez courte et il faudrait ajouter la question de recherche (par ex. « Est-ce qu’il est possible, actuellement, de soutenir l’hypothèse de Sapir-Whorf ? ») pour bien comprendre le but de ce travail. Il manque également une courte présentation de la structure du travail : quels arguments seront présentés ? et dans quel ordre ?</w:t>
      </w:r>
    </w:p>
    <w:p w14:paraId="3FB4FC9D" w14:textId="77777777" w:rsidR="004F4A0C" w:rsidRPr="004F4A0C" w:rsidRDefault="004F4A0C" w:rsidP="004F4A0C">
      <w:pPr>
        <w:spacing w:line="360" w:lineRule="auto"/>
        <w:ind w:left="720"/>
        <w:jc w:val="both"/>
        <w:rPr>
          <w:rFonts w:ascii="Arial" w:hAnsi="Arial" w:cs="Arial"/>
          <w:iCs/>
          <w:color w:val="000000"/>
        </w:rPr>
      </w:pPr>
    </w:p>
    <w:p w14:paraId="1D4BE7DB"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040A87B7" w14:textId="77777777"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23053214" w14:textId="78CADA6B" w:rsidR="004E05F2" w:rsidRDefault="008220C0" w:rsidP="004F4A0C">
      <w:pPr>
        <w:spacing w:line="360" w:lineRule="auto"/>
        <w:ind w:left="720"/>
        <w:jc w:val="both"/>
        <w:rPr>
          <w:rFonts w:ascii="Arial" w:hAnsi="Arial" w:cs="Arial"/>
          <w:iCs/>
          <w:color w:val="000000"/>
        </w:rPr>
      </w:pPr>
      <w:r>
        <w:rPr>
          <w:rFonts w:ascii="Arial" w:hAnsi="Arial" w:cs="Arial"/>
          <w:iCs/>
          <w:color w:val="000000"/>
        </w:rPr>
        <w:t xml:space="preserve">La partie du développement est </w:t>
      </w:r>
      <w:r w:rsidR="00AC55E5">
        <w:rPr>
          <w:rFonts w:ascii="Arial" w:hAnsi="Arial" w:cs="Arial"/>
          <w:iCs/>
          <w:color w:val="000000"/>
        </w:rPr>
        <w:t>assez</w:t>
      </w:r>
      <w:r>
        <w:rPr>
          <w:rFonts w:ascii="Arial" w:hAnsi="Arial" w:cs="Arial"/>
          <w:iCs/>
          <w:color w:val="000000"/>
        </w:rPr>
        <w:t xml:space="preserve"> bien effectuée : les arguments sont bien présentés, ils sont liés entre eux et résumés à la fin du paragraphe. Cependant, </w:t>
      </w:r>
      <w:r w:rsidR="00AC55E5">
        <w:rPr>
          <w:rFonts w:ascii="Arial" w:hAnsi="Arial" w:cs="Arial"/>
          <w:iCs/>
          <w:color w:val="000000"/>
        </w:rPr>
        <w:t>les arguments</w:t>
      </w:r>
      <w:r>
        <w:rPr>
          <w:rFonts w:ascii="Arial" w:hAnsi="Arial" w:cs="Arial"/>
          <w:iCs/>
          <w:color w:val="000000"/>
        </w:rPr>
        <w:t xml:space="preserve"> me </w:t>
      </w:r>
      <w:r w:rsidR="00AC55E5">
        <w:rPr>
          <w:rFonts w:ascii="Arial" w:hAnsi="Arial" w:cs="Arial"/>
          <w:iCs/>
          <w:color w:val="000000"/>
        </w:rPr>
        <w:t>paraissent</w:t>
      </w:r>
      <w:r>
        <w:rPr>
          <w:rFonts w:ascii="Arial" w:hAnsi="Arial" w:cs="Arial"/>
          <w:iCs/>
          <w:color w:val="000000"/>
        </w:rPr>
        <w:t xml:space="preserve"> être plutôt une suite de présentation d’études, qui parfois sont résumées avec trop de détails non nécessaires et sans relation explicite avec la problématique de base.</w:t>
      </w:r>
      <w:r w:rsidR="00793EBB">
        <w:rPr>
          <w:rFonts w:ascii="Arial" w:hAnsi="Arial" w:cs="Arial"/>
          <w:iCs/>
          <w:color w:val="000000"/>
        </w:rPr>
        <w:t xml:space="preserve"> De plus, c’est une très longue partie, et il n’est pas facile de distinguer les arguments pour et les arguments contre. Je pense que l’argumentation serait plus claire si tu réduis ou regroupe certaines idées similaires.</w:t>
      </w:r>
    </w:p>
    <w:p w14:paraId="195EDE64" w14:textId="77777777" w:rsidR="008220C0" w:rsidRPr="004F4A0C" w:rsidRDefault="00A7754B" w:rsidP="00A7754B">
      <w:pPr>
        <w:rPr>
          <w:rFonts w:ascii="Arial" w:hAnsi="Arial" w:cs="Arial"/>
          <w:iCs/>
          <w:color w:val="000000"/>
        </w:rPr>
      </w:pPr>
      <w:r>
        <w:rPr>
          <w:rFonts w:ascii="Arial" w:hAnsi="Arial" w:cs="Arial"/>
          <w:iCs/>
          <w:color w:val="000000"/>
        </w:rPr>
        <w:br w:type="page"/>
      </w:r>
    </w:p>
    <w:p w14:paraId="678673D9"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lastRenderedPageBreak/>
        <w:t>Commentez les t</w:t>
      </w:r>
      <w:r w:rsidR="005F1CF1" w:rsidRPr="005F1CF1">
        <w:rPr>
          <w:rFonts w:ascii="Arial" w:hAnsi="Arial" w:cs="Arial"/>
          <w:color w:val="000000"/>
        </w:rPr>
        <w:t xml:space="preserve">ransitions </w:t>
      </w:r>
    </w:p>
    <w:p w14:paraId="2C173DA6" w14:textId="77777777"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12A4DFC6" w14:textId="6DAAF779" w:rsidR="00FF15E5" w:rsidRDefault="008220C0" w:rsidP="008220C0">
      <w:pPr>
        <w:spacing w:line="360" w:lineRule="auto"/>
        <w:ind w:left="720"/>
        <w:jc w:val="both"/>
        <w:rPr>
          <w:rFonts w:ascii="Arial" w:hAnsi="Arial" w:cs="Arial"/>
          <w:iCs/>
          <w:color w:val="000000"/>
        </w:rPr>
      </w:pPr>
      <w:r>
        <w:rPr>
          <w:rFonts w:ascii="Arial" w:hAnsi="Arial" w:cs="Arial"/>
          <w:iCs/>
          <w:color w:val="000000"/>
        </w:rPr>
        <w:t xml:space="preserve">Il y a de bonnes transitions entre </w:t>
      </w:r>
      <w:r w:rsidR="009223B5">
        <w:rPr>
          <w:rFonts w:ascii="Arial" w:hAnsi="Arial" w:cs="Arial"/>
          <w:iCs/>
          <w:color w:val="000000"/>
        </w:rPr>
        <w:t>les</w:t>
      </w:r>
      <w:r>
        <w:rPr>
          <w:rFonts w:ascii="Arial" w:hAnsi="Arial" w:cs="Arial"/>
          <w:iCs/>
          <w:color w:val="000000"/>
        </w:rPr>
        <w:t xml:space="preserve"> études présentées </w:t>
      </w:r>
      <w:r w:rsidR="009223B5">
        <w:rPr>
          <w:rFonts w:ascii="Arial" w:hAnsi="Arial" w:cs="Arial"/>
          <w:iCs/>
          <w:color w:val="000000"/>
        </w:rPr>
        <w:t xml:space="preserve">et </w:t>
      </w:r>
      <w:r>
        <w:rPr>
          <w:rFonts w:ascii="Arial" w:hAnsi="Arial" w:cs="Arial"/>
          <w:iCs/>
          <w:color w:val="000000"/>
        </w:rPr>
        <w:t xml:space="preserve">il y a des phrases de conclusion pour </w:t>
      </w:r>
      <w:r w:rsidR="009223B5">
        <w:rPr>
          <w:rFonts w:ascii="Arial" w:hAnsi="Arial" w:cs="Arial"/>
          <w:iCs/>
          <w:color w:val="000000"/>
        </w:rPr>
        <w:t>la plupart des</w:t>
      </w:r>
      <w:r>
        <w:rPr>
          <w:rFonts w:ascii="Arial" w:hAnsi="Arial" w:cs="Arial"/>
          <w:iCs/>
          <w:color w:val="000000"/>
        </w:rPr>
        <w:t xml:space="preserve"> arguments par rapport à la problématique de base. Très bien : ça nous aide à comprendre le fil de l’argumentation. De plus, il y a une très bonne transition entre le dernier argument et la conclusion. Malheureusement, </w:t>
      </w:r>
      <w:r w:rsidR="009223B5">
        <w:rPr>
          <w:rFonts w:ascii="Arial" w:hAnsi="Arial" w:cs="Arial"/>
          <w:iCs/>
          <w:color w:val="000000"/>
        </w:rPr>
        <w:t>il</w:t>
      </w:r>
      <w:r>
        <w:rPr>
          <w:rFonts w:ascii="Arial" w:hAnsi="Arial" w:cs="Arial"/>
          <w:iCs/>
          <w:color w:val="000000"/>
        </w:rPr>
        <w:t xml:space="preserve"> n’y a pas </w:t>
      </w:r>
      <w:r w:rsidR="009223B5">
        <w:rPr>
          <w:rFonts w:ascii="Arial" w:hAnsi="Arial" w:cs="Arial"/>
          <w:iCs/>
          <w:color w:val="000000"/>
        </w:rPr>
        <w:t>vraiment</w:t>
      </w:r>
      <w:r>
        <w:rPr>
          <w:rFonts w:ascii="Arial" w:hAnsi="Arial" w:cs="Arial"/>
          <w:iCs/>
          <w:color w:val="000000"/>
        </w:rPr>
        <w:t xml:space="preserve"> de transition entre l’introduction et le développement</w:t>
      </w:r>
      <w:r w:rsidR="009223B5">
        <w:rPr>
          <w:rFonts w:ascii="Arial" w:hAnsi="Arial" w:cs="Arial"/>
          <w:iCs/>
          <w:color w:val="000000"/>
        </w:rPr>
        <w:t>, cela rend la lecture moins fluide</w:t>
      </w:r>
      <w:r>
        <w:rPr>
          <w:rFonts w:ascii="Arial" w:hAnsi="Arial" w:cs="Arial"/>
          <w:iCs/>
          <w:color w:val="000000"/>
        </w:rPr>
        <w:t>.</w:t>
      </w:r>
    </w:p>
    <w:p w14:paraId="5A2979EE" w14:textId="77777777" w:rsidR="004E05F2" w:rsidRPr="004E05F2" w:rsidRDefault="004E05F2" w:rsidP="004E05F2">
      <w:pPr>
        <w:spacing w:line="360" w:lineRule="auto"/>
        <w:ind w:left="720"/>
        <w:jc w:val="both"/>
        <w:rPr>
          <w:rFonts w:ascii="Arial" w:hAnsi="Arial" w:cs="Arial"/>
          <w:iCs/>
          <w:color w:val="000000"/>
        </w:rPr>
      </w:pPr>
    </w:p>
    <w:p w14:paraId="043798D9" w14:textId="77777777" w:rsidR="005F1CF1" w:rsidRP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63EF7A32" w14:textId="67157960" w:rsidR="005F1CF1" w:rsidRDefault="009D7763" w:rsidP="009D7763">
      <w:pPr>
        <w:spacing w:line="360" w:lineRule="auto"/>
        <w:ind w:left="708"/>
        <w:jc w:val="both"/>
        <w:rPr>
          <w:rFonts w:ascii="Arial" w:hAnsi="Arial" w:cs="Arial"/>
          <w:color w:val="000000"/>
        </w:rPr>
      </w:pPr>
      <w:r>
        <w:rPr>
          <w:rFonts w:ascii="Arial" w:hAnsi="Arial" w:cs="Arial"/>
          <w:color w:val="000000"/>
        </w:rPr>
        <w:t xml:space="preserve">Le style d’écriture est assez bon mais il y a malheureusement beaucoup d’erreurs de formulation, d’orthographe et de syntaxe. À plusieurs reprises, il pourrait être utile d’ajouter des virgules pour séparer les longues phrases. J’ai relevé quelques fautes </w:t>
      </w:r>
      <w:r w:rsidR="00A2785D">
        <w:rPr>
          <w:rFonts w:ascii="Arial" w:hAnsi="Arial" w:cs="Arial"/>
          <w:color w:val="000000"/>
        </w:rPr>
        <w:t>de formulations</w:t>
      </w:r>
      <w:r>
        <w:rPr>
          <w:rFonts w:ascii="Arial" w:hAnsi="Arial" w:cs="Arial"/>
          <w:color w:val="000000"/>
        </w:rPr>
        <w:t> :</w:t>
      </w:r>
    </w:p>
    <w:p w14:paraId="3DDE3649" w14:textId="19829F8C" w:rsidR="004669A7" w:rsidRDefault="004669A7" w:rsidP="009D7763">
      <w:pPr>
        <w:spacing w:line="360" w:lineRule="auto"/>
        <w:ind w:left="708"/>
        <w:jc w:val="both"/>
        <w:rPr>
          <w:rFonts w:ascii="Arial" w:hAnsi="Arial" w:cs="Arial"/>
          <w:color w:val="000000"/>
        </w:rPr>
      </w:pPr>
      <w:r>
        <w:rPr>
          <w:rFonts w:ascii="Arial" w:hAnsi="Arial" w:cs="Arial"/>
          <w:color w:val="000000"/>
        </w:rPr>
        <w:t xml:space="preserve">Ligne 4 : « … en question la </w:t>
      </w:r>
      <w:r w:rsidRPr="004669A7">
        <w:rPr>
          <w:rFonts w:ascii="Arial" w:hAnsi="Arial" w:cs="Arial"/>
          <w:b/>
          <w:bCs/>
          <w:color w:val="000000"/>
        </w:rPr>
        <w:t>véracité</w:t>
      </w:r>
      <w:r>
        <w:rPr>
          <w:rFonts w:ascii="Arial" w:hAnsi="Arial" w:cs="Arial"/>
          <w:color w:val="000000"/>
        </w:rPr>
        <w:t xml:space="preserve"> de … ».</w:t>
      </w:r>
    </w:p>
    <w:p w14:paraId="752FC74C" w14:textId="77777777" w:rsidR="00A2785D" w:rsidRDefault="00A2785D" w:rsidP="009D7763">
      <w:pPr>
        <w:spacing w:line="360" w:lineRule="auto"/>
        <w:ind w:left="708"/>
        <w:jc w:val="both"/>
        <w:rPr>
          <w:rFonts w:ascii="Arial" w:hAnsi="Arial" w:cs="Arial"/>
          <w:color w:val="000000"/>
        </w:rPr>
      </w:pPr>
      <w:r>
        <w:rPr>
          <w:rFonts w:ascii="Arial" w:hAnsi="Arial" w:cs="Arial"/>
          <w:color w:val="000000"/>
        </w:rPr>
        <w:t xml:space="preserve">Ligne 11 : « … </w:t>
      </w:r>
      <w:r w:rsidRPr="00A2785D">
        <w:rPr>
          <w:rFonts w:ascii="Arial" w:hAnsi="Arial" w:cs="Arial"/>
          <w:b/>
          <w:bCs/>
          <w:color w:val="000000"/>
        </w:rPr>
        <w:t>chez</w:t>
      </w:r>
      <w:r>
        <w:rPr>
          <w:rFonts w:ascii="Arial" w:hAnsi="Arial" w:cs="Arial"/>
          <w:color w:val="000000"/>
        </w:rPr>
        <w:t xml:space="preserve"> des enfants anglais … ».</w:t>
      </w:r>
    </w:p>
    <w:p w14:paraId="44FDA778" w14:textId="77777777" w:rsidR="00A2785D" w:rsidRDefault="00A2785D" w:rsidP="009D7763">
      <w:pPr>
        <w:spacing w:line="360" w:lineRule="auto"/>
        <w:ind w:left="708"/>
        <w:jc w:val="both"/>
        <w:rPr>
          <w:rFonts w:ascii="Arial" w:hAnsi="Arial" w:cs="Arial"/>
          <w:color w:val="000000"/>
        </w:rPr>
      </w:pPr>
      <w:r>
        <w:rPr>
          <w:rFonts w:ascii="Arial" w:hAnsi="Arial" w:cs="Arial"/>
          <w:color w:val="000000"/>
        </w:rPr>
        <w:t xml:space="preserve">Ligne 14 : « … discriminer </w:t>
      </w:r>
      <w:r w:rsidRPr="00A2785D">
        <w:rPr>
          <w:rFonts w:ascii="Arial" w:hAnsi="Arial" w:cs="Arial"/>
          <w:b/>
          <w:bCs/>
          <w:color w:val="000000"/>
        </w:rPr>
        <w:t>de</w:t>
      </w:r>
      <w:r>
        <w:rPr>
          <w:rFonts w:ascii="Arial" w:hAnsi="Arial" w:cs="Arial"/>
          <w:color w:val="000000"/>
        </w:rPr>
        <w:t xml:space="preserve"> manière </w:t>
      </w:r>
      <w:r w:rsidRPr="00A2785D">
        <w:rPr>
          <w:rFonts w:ascii="Arial" w:hAnsi="Arial" w:cs="Arial"/>
          <w:b/>
          <w:bCs/>
          <w:color w:val="000000"/>
        </w:rPr>
        <w:t>efficace</w:t>
      </w:r>
      <w:r>
        <w:rPr>
          <w:rFonts w:ascii="Arial" w:hAnsi="Arial" w:cs="Arial"/>
          <w:color w:val="000000"/>
        </w:rPr>
        <w:t xml:space="preserve"> … ».</w:t>
      </w:r>
    </w:p>
    <w:p w14:paraId="520E7FFC" w14:textId="77777777" w:rsidR="00A2785D" w:rsidRDefault="00A2785D" w:rsidP="009D7763">
      <w:pPr>
        <w:spacing w:line="360" w:lineRule="auto"/>
        <w:ind w:left="708"/>
        <w:jc w:val="both"/>
        <w:rPr>
          <w:rFonts w:ascii="Arial" w:hAnsi="Arial" w:cs="Arial"/>
          <w:color w:val="000000"/>
        </w:rPr>
      </w:pPr>
      <w:r>
        <w:rPr>
          <w:rFonts w:ascii="Arial" w:hAnsi="Arial" w:cs="Arial"/>
          <w:color w:val="000000"/>
        </w:rPr>
        <w:t xml:space="preserve">Ligne 16 : « … </w:t>
      </w:r>
      <w:r w:rsidRPr="00A2785D">
        <w:rPr>
          <w:rFonts w:ascii="Arial" w:hAnsi="Arial" w:cs="Arial"/>
          <w:b/>
          <w:bCs/>
          <w:color w:val="000000"/>
        </w:rPr>
        <w:t>autant</w:t>
      </w:r>
      <w:r>
        <w:rPr>
          <w:rFonts w:ascii="Arial" w:hAnsi="Arial" w:cs="Arial"/>
          <w:color w:val="000000"/>
        </w:rPr>
        <w:t xml:space="preserve"> anglais qu’</w:t>
      </w:r>
      <w:proofErr w:type="spellStart"/>
      <w:r>
        <w:rPr>
          <w:rFonts w:ascii="Arial" w:hAnsi="Arial" w:cs="Arial"/>
          <w:color w:val="000000"/>
        </w:rPr>
        <w:t>Himba</w:t>
      </w:r>
      <w:proofErr w:type="spellEnd"/>
      <w:r>
        <w:rPr>
          <w:rFonts w:ascii="Arial" w:hAnsi="Arial" w:cs="Arial"/>
          <w:color w:val="000000"/>
        </w:rPr>
        <w:t xml:space="preserve"> … ».</w:t>
      </w:r>
    </w:p>
    <w:p w14:paraId="1150B4C6" w14:textId="77777777" w:rsidR="00A2785D" w:rsidRDefault="00A2785D" w:rsidP="009D7763">
      <w:pPr>
        <w:spacing w:line="360" w:lineRule="auto"/>
        <w:ind w:left="708"/>
        <w:jc w:val="both"/>
        <w:rPr>
          <w:rFonts w:ascii="Arial" w:hAnsi="Arial" w:cs="Arial"/>
          <w:color w:val="000000"/>
        </w:rPr>
      </w:pPr>
      <w:r>
        <w:rPr>
          <w:rFonts w:ascii="Arial" w:hAnsi="Arial" w:cs="Arial"/>
          <w:color w:val="000000"/>
        </w:rPr>
        <w:t xml:space="preserve">Ligne 25 : « … fixent </w:t>
      </w:r>
      <w:r w:rsidRPr="00A2785D">
        <w:rPr>
          <w:rFonts w:ascii="Arial" w:hAnsi="Arial" w:cs="Arial"/>
          <w:b/>
          <w:bCs/>
          <w:color w:val="000000"/>
        </w:rPr>
        <w:t>avec plus d’attention</w:t>
      </w:r>
      <w:r>
        <w:rPr>
          <w:rFonts w:ascii="Arial" w:hAnsi="Arial" w:cs="Arial"/>
          <w:color w:val="000000"/>
        </w:rPr>
        <w:t xml:space="preserve"> le point … ».</w:t>
      </w:r>
    </w:p>
    <w:p w14:paraId="6033DBAE" w14:textId="77777777" w:rsidR="00A2785D" w:rsidRDefault="00A2785D" w:rsidP="009D7763">
      <w:pPr>
        <w:spacing w:line="360" w:lineRule="auto"/>
        <w:ind w:left="708"/>
        <w:jc w:val="both"/>
        <w:rPr>
          <w:rFonts w:ascii="Arial" w:hAnsi="Arial" w:cs="Arial"/>
          <w:color w:val="000000"/>
        </w:rPr>
      </w:pPr>
      <w:r>
        <w:rPr>
          <w:rFonts w:ascii="Arial" w:hAnsi="Arial" w:cs="Arial"/>
          <w:color w:val="000000"/>
        </w:rPr>
        <w:t xml:space="preserve">Ligne 27 : « … dans le même sens </w:t>
      </w:r>
      <w:r w:rsidRPr="00A2785D">
        <w:rPr>
          <w:rFonts w:ascii="Arial" w:hAnsi="Arial" w:cs="Arial"/>
          <w:b/>
          <w:bCs/>
          <w:color w:val="000000"/>
        </w:rPr>
        <w:t>que ceux</w:t>
      </w:r>
      <w:r>
        <w:rPr>
          <w:rFonts w:ascii="Arial" w:hAnsi="Arial" w:cs="Arial"/>
          <w:color w:val="000000"/>
        </w:rPr>
        <w:t xml:space="preserve"> trouvés par … ».</w:t>
      </w:r>
    </w:p>
    <w:p w14:paraId="407F948D" w14:textId="77777777" w:rsidR="00A2785D" w:rsidRDefault="00A2785D" w:rsidP="009D7763">
      <w:pPr>
        <w:spacing w:line="360" w:lineRule="auto"/>
        <w:ind w:left="708"/>
        <w:jc w:val="both"/>
        <w:rPr>
          <w:rFonts w:ascii="Arial" w:hAnsi="Arial" w:cs="Arial"/>
          <w:color w:val="000000"/>
        </w:rPr>
      </w:pPr>
      <w:r>
        <w:rPr>
          <w:rFonts w:ascii="Arial" w:hAnsi="Arial" w:cs="Arial"/>
          <w:color w:val="000000"/>
        </w:rPr>
        <w:t xml:space="preserve">Ligne 32 : « … comme </w:t>
      </w:r>
      <w:r w:rsidRPr="00A2785D">
        <w:rPr>
          <w:rFonts w:ascii="Arial" w:hAnsi="Arial" w:cs="Arial"/>
          <w:b/>
          <w:bCs/>
          <w:color w:val="000000"/>
        </w:rPr>
        <w:t>celle</w:t>
      </w:r>
      <w:r>
        <w:rPr>
          <w:rFonts w:ascii="Arial" w:hAnsi="Arial" w:cs="Arial"/>
          <w:color w:val="000000"/>
        </w:rPr>
        <w:t xml:space="preserve"> mené</w:t>
      </w:r>
      <w:r w:rsidRPr="00A2785D">
        <w:rPr>
          <w:rFonts w:ascii="Arial" w:hAnsi="Arial" w:cs="Arial"/>
          <w:b/>
          <w:bCs/>
          <w:color w:val="000000"/>
        </w:rPr>
        <w:t>e</w:t>
      </w:r>
      <w:r>
        <w:rPr>
          <w:rFonts w:ascii="Arial" w:hAnsi="Arial" w:cs="Arial"/>
          <w:color w:val="000000"/>
        </w:rPr>
        <w:t xml:space="preserve"> … ».</w:t>
      </w:r>
    </w:p>
    <w:p w14:paraId="0D49EB5C" w14:textId="77777777" w:rsidR="004669A7" w:rsidRDefault="00A2785D" w:rsidP="009D7763">
      <w:pPr>
        <w:spacing w:line="360" w:lineRule="auto"/>
        <w:ind w:left="708"/>
        <w:jc w:val="both"/>
        <w:rPr>
          <w:rFonts w:ascii="Arial" w:hAnsi="Arial" w:cs="Arial"/>
          <w:color w:val="000000"/>
        </w:rPr>
      </w:pPr>
      <w:r>
        <w:rPr>
          <w:rFonts w:ascii="Arial" w:hAnsi="Arial" w:cs="Arial"/>
          <w:color w:val="000000"/>
        </w:rPr>
        <w:t xml:space="preserve">Ligne 42 : « … le bleu et le vert, </w:t>
      </w:r>
      <w:r w:rsidRPr="00A2785D">
        <w:rPr>
          <w:rFonts w:ascii="Arial" w:hAnsi="Arial" w:cs="Arial"/>
          <w:b/>
          <w:bCs/>
          <w:color w:val="000000"/>
        </w:rPr>
        <w:t>contrairement à</w:t>
      </w:r>
      <w:r>
        <w:rPr>
          <w:rFonts w:ascii="Arial" w:hAnsi="Arial" w:cs="Arial"/>
          <w:color w:val="000000"/>
        </w:rPr>
        <w:t xml:space="preserve"> la prévision … ». </w:t>
      </w:r>
    </w:p>
    <w:p w14:paraId="443EFDE0" w14:textId="77777777" w:rsidR="004669A7" w:rsidRDefault="004669A7" w:rsidP="009D7763">
      <w:pPr>
        <w:spacing w:line="360" w:lineRule="auto"/>
        <w:ind w:left="708"/>
        <w:jc w:val="both"/>
        <w:rPr>
          <w:rFonts w:ascii="Arial" w:hAnsi="Arial" w:cs="Arial"/>
          <w:color w:val="000000"/>
        </w:rPr>
      </w:pPr>
      <w:r>
        <w:rPr>
          <w:rFonts w:ascii="Arial" w:hAnsi="Arial" w:cs="Arial"/>
          <w:color w:val="000000"/>
        </w:rPr>
        <w:t xml:space="preserve">Ligne 69 : « … sont déjà </w:t>
      </w:r>
      <w:r w:rsidRPr="004669A7">
        <w:rPr>
          <w:rFonts w:ascii="Arial" w:hAnsi="Arial" w:cs="Arial"/>
          <w:b/>
          <w:bCs/>
          <w:color w:val="000000"/>
        </w:rPr>
        <w:t>en contraste</w:t>
      </w:r>
      <w:r>
        <w:rPr>
          <w:rFonts w:ascii="Arial" w:hAnsi="Arial" w:cs="Arial"/>
          <w:color w:val="000000"/>
        </w:rPr>
        <w:t xml:space="preserve"> avec … » </w:t>
      </w:r>
    </w:p>
    <w:p w14:paraId="754CE239" w14:textId="77777777" w:rsidR="004669A7" w:rsidRDefault="004669A7" w:rsidP="009D7763">
      <w:pPr>
        <w:spacing w:line="360" w:lineRule="auto"/>
        <w:ind w:left="708"/>
        <w:jc w:val="both"/>
        <w:rPr>
          <w:rFonts w:ascii="Arial" w:hAnsi="Arial" w:cs="Arial"/>
          <w:color w:val="000000"/>
        </w:rPr>
      </w:pPr>
      <w:r>
        <w:rPr>
          <w:rFonts w:ascii="Arial" w:hAnsi="Arial" w:cs="Arial"/>
          <w:color w:val="000000"/>
        </w:rPr>
        <w:t xml:space="preserve">Ligne 108 : « Ils passent </w:t>
      </w:r>
      <w:r w:rsidRPr="004669A7">
        <w:rPr>
          <w:rFonts w:ascii="Arial" w:hAnsi="Arial" w:cs="Arial"/>
          <w:b/>
          <w:bCs/>
          <w:color w:val="000000"/>
        </w:rPr>
        <w:t>ensuite</w:t>
      </w:r>
      <w:r>
        <w:rPr>
          <w:rFonts w:ascii="Arial" w:hAnsi="Arial" w:cs="Arial"/>
          <w:color w:val="000000"/>
        </w:rPr>
        <w:t xml:space="preserve"> … » </w:t>
      </w:r>
    </w:p>
    <w:p w14:paraId="7972C61A" w14:textId="61E052F9" w:rsidR="00A2785D" w:rsidRDefault="004669A7" w:rsidP="009D7763">
      <w:pPr>
        <w:spacing w:line="360" w:lineRule="auto"/>
        <w:ind w:left="708"/>
        <w:jc w:val="both"/>
        <w:rPr>
          <w:rFonts w:ascii="Arial" w:hAnsi="Arial" w:cs="Arial"/>
          <w:color w:val="000000"/>
        </w:rPr>
      </w:pPr>
      <w:r>
        <w:rPr>
          <w:rFonts w:ascii="Arial" w:hAnsi="Arial" w:cs="Arial"/>
          <w:color w:val="000000"/>
        </w:rPr>
        <w:t xml:space="preserve">Ligne 122 : « … une ligne qui </w:t>
      </w:r>
      <w:r w:rsidRPr="004669A7">
        <w:rPr>
          <w:rFonts w:ascii="Arial" w:hAnsi="Arial" w:cs="Arial"/>
          <w:b/>
          <w:bCs/>
          <w:color w:val="000000"/>
        </w:rPr>
        <w:t>était</w:t>
      </w:r>
      <w:r>
        <w:rPr>
          <w:rFonts w:ascii="Arial" w:hAnsi="Arial" w:cs="Arial"/>
          <w:color w:val="000000"/>
        </w:rPr>
        <w:t xml:space="preserve"> dessinée. » </w:t>
      </w:r>
      <w:r w:rsidR="00A2785D">
        <w:rPr>
          <w:rFonts w:ascii="Arial" w:hAnsi="Arial" w:cs="Arial"/>
          <w:color w:val="000000"/>
        </w:rPr>
        <w:t>etc.</w:t>
      </w:r>
    </w:p>
    <w:p w14:paraId="4326CE54" w14:textId="77777777" w:rsidR="00A2785D" w:rsidRDefault="00A2785D" w:rsidP="009D7763">
      <w:pPr>
        <w:spacing w:line="360" w:lineRule="auto"/>
        <w:ind w:left="708"/>
        <w:jc w:val="both"/>
        <w:rPr>
          <w:rFonts w:ascii="Arial" w:hAnsi="Arial" w:cs="Arial"/>
          <w:color w:val="000000"/>
        </w:rPr>
      </w:pPr>
      <w:r>
        <w:rPr>
          <w:rFonts w:ascii="Arial" w:hAnsi="Arial" w:cs="Arial"/>
          <w:color w:val="000000"/>
        </w:rPr>
        <w:t>Il y a aussi des fautes dans les citations d’auteurs dans le texte :</w:t>
      </w:r>
    </w:p>
    <w:p w14:paraId="42C64229" w14:textId="77777777" w:rsidR="00A2785D" w:rsidRDefault="00A2785D" w:rsidP="009D7763">
      <w:pPr>
        <w:spacing w:line="360" w:lineRule="auto"/>
        <w:ind w:left="708"/>
        <w:jc w:val="both"/>
        <w:rPr>
          <w:rFonts w:ascii="Arial" w:hAnsi="Arial" w:cs="Arial"/>
          <w:color w:val="000000"/>
        </w:rPr>
      </w:pPr>
      <w:r>
        <w:rPr>
          <w:rFonts w:ascii="Arial" w:hAnsi="Arial" w:cs="Arial"/>
          <w:color w:val="000000"/>
        </w:rPr>
        <w:t>Ligne 6 et 7 : entre parenthèses, il faut mettre les auteurs dans l’ordre alphabétique et aussi pour toutes les autres citations entre parenthèses : mettre une virgule avant la date.</w:t>
      </w:r>
    </w:p>
    <w:p w14:paraId="4AE4E9F9" w14:textId="77777777" w:rsidR="00A2785D" w:rsidRDefault="00A2785D" w:rsidP="009D7763">
      <w:pPr>
        <w:spacing w:line="360" w:lineRule="auto"/>
        <w:ind w:left="708"/>
        <w:jc w:val="both"/>
        <w:rPr>
          <w:rFonts w:ascii="Arial" w:hAnsi="Arial" w:cs="Arial"/>
          <w:color w:val="000000"/>
        </w:rPr>
      </w:pPr>
      <w:r>
        <w:rPr>
          <w:rFonts w:ascii="Arial" w:hAnsi="Arial" w:cs="Arial"/>
          <w:color w:val="000000"/>
        </w:rPr>
        <w:t>Ligne 45, 52, 58 et 71 : n’oublie pas de mettre la date entre parenthèse, après le nom de l’auteur.</w:t>
      </w:r>
    </w:p>
    <w:p w14:paraId="4AF0CF72" w14:textId="77777777" w:rsidR="00A2785D" w:rsidRDefault="00A2785D" w:rsidP="008220C0">
      <w:pPr>
        <w:spacing w:line="360" w:lineRule="auto"/>
        <w:ind w:left="708"/>
        <w:jc w:val="both"/>
        <w:rPr>
          <w:rFonts w:ascii="Arial" w:hAnsi="Arial" w:cs="Arial"/>
          <w:color w:val="000000"/>
        </w:rPr>
      </w:pPr>
      <w:r>
        <w:rPr>
          <w:rFonts w:ascii="Arial" w:hAnsi="Arial" w:cs="Arial"/>
          <w:color w:val="000000"/>
        </w:rPr>
        <w:t>Ligne 50, 52, 58, 62, 63, 70, 75 : « </w:t>
      </w:r>
      <w:r w:rsidRPr="00A2785D">
        <w:rPr>
          <w:rFonts w:ascii="Arial" w:hAnsi="Arial" w:cs="Arial"/>
          <w:b/>
          <w:bCs/>
          <w:color w:val="000000"/>
        </w:rPr>
        <w:t>et</w:t>
      </w:r>
      <w:r>
        <w:rPr>
          <w:rFonts w:ascii="Arial" w:hAnsi="Arial" w:cs="Arial"/>
          <w:color w:val="000000"/>
        </w:rPr>
        <w:t> » à la place de « &amp; ».</w:t>
      </w:r>
    </w:p>
    <w:p w14:paraId="13532807" w14:textId="1F65EC8E" w:rsidR="009D7763" w:rsidRDefault="004E05F2" w:rsidP="009D7763">
      <w:pPr>
        <w:spacing w:line="360" w:lineRule="auto"/>
        <w:ind w:left="708"/>
        <w:jc w:val="both"/>
        <w:rPr>
          <w:rFonts w:ascii="Arial" w:hAnsi="Arial" w:cs="Arial"/>
          <w:color w:val="000000"/>
        </w:rPr>
      </w:pPr>
      <w:r>
        <w:rPr>
          <w:rFonts w:ascii="Arial" w:hAnsi="Arial" w:cs="Arial"/>
          <w:color w:val="000000"/>
        </w:rPr>
        <w:lastRenderedPageBreak/>
        <w:t>Je te conseille de faire relire ton texte par une personne francophone avant de déposer ta version finale</w:t>
      </w:r>
      <w:r w:rsidR="0005102E">
        <w:rPr>
          <w:rFonts w:ascii="Arial" w:hAnsi="Arial" w:cs="Arial"/>
          <w:color w:val="000000"/>
        </w:rPr>
        <w:t>, afin d’éviter les petites erreurs de formulation ou d’orthographe.</w:t>
      </w:r>
    </w:p>
    <w:p w14:paraId="78333F53" w14:textId="77777777" w:rsidR="008220C0" w:rsidRPr="005F1CF1" w:rsidRDefault="008220C0" w:rsidP="009D7763">
      <w:pPr>
        <w:spacing w:line="360" w:lineRule="auto"/>
        <w:ind w:left="708"/>
        <w:jc w:val="both"/>
        <w:rPr>
          <w:rFonts w:ascii="Arial" w:hAnsi="Arial" w:cs="Arial"/>
          <w:color w:val="000000"/>
        </w:rPr>
      </w:pPr>
    </w:p>
    <w:p w14:paraId="6F16CEA1" w14:textId="15FACDF6" w:rsidR="008C6C13" w:rsidRDefault="005F1CF1" w:rsidP="004669A7">
      <w:pPr>
        <w:spacing w:line="360" w:lineRule="auto"/>
        <w:rPr>
          <w:rFonts w:ascii="Arial" w:hAnsi="Arial" w:cs="Arial"/>
          <w:b/>
          <w:color w:val="000000"/>
        </w:rPr>
      </w:pPr>
      <w:r w:rsidRPr="007C0F71">
        <w:rPr>
          <w:rFonts w:ascii="Arial" w:hAnsi="Arial" w:cs="Arial"/>
          <w:b/>
          <w:color w:val="000000"/>
        </w:rPr>
        <w:t>Contenu</w:t>
      </w:r>
    </w:p>
    <w:p w14:paraId="5901F3EB"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3AF75AE8" w14:textId="77777777" w:rsidR="005F1CF1" w:rsidRPr="005F1CF1" w:rsidRDefault="005F1CF1" w:rsidP="00016726">
      <w:pPr>
        <w:spacing w:line="360" w:lineRule="auto"/>
        <w:rPr>
          <w:rFonts w:ascii="Arial" w:hAnsi="Arial" w:cs="Arial"/>
          <w:color w:val="000000"/>
        </w:rPr>
      </w:pPr>
    </w:p>
    <w:p w14:paraId="3E675CA2"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1E599157" w14:textId="77777777"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691F5611" w14:textId="4A015183" w:rsidR="00E329B6" w:rsidRDefault="00BF3C8E" w:rsidP="002F0A45">
      <w:pPr>
        <w:spacing w:line="360" w:lineRule="auto"/>
        <w:ind w:left="720"/>
        <w:jc w:val="both"/>
        <w:rPr>
          <w:rFonts w:ascii="Arial" w:hAnsi="Arial" w:cs="Arial"/>
          <w:color w:val="000000"/>
        </w:rPr>
      </w:pPr>
      <w:r>
        <w:rPr>
          <w:rFonts w:ascii="Arial" w:hAnsi="Arial" w:cs="Arial"/>
          <w:color w:val="000000"/>
        </w:rPr>
        <w:t xml:space="preserve">Chaque étude présentée est comparée avec la théorie de Sapir-Whorf, ce qui permet de </w:t>
      </w:r>
      <w:r>
        <w:rPr>
          <w:rFonts w:ascii="Arial" w:hAnsi="Arial" w:cs="Arial"/>
          <w:color w:val="000000"/>
        </w:rPr>
        <w:t xml:space="preserve">bien </w:t>
      </w:r>
      <w:r>
        <w:rPr>
          <w:rFonts w:ascii="Arial" w:hAnsi="Arial" w:cs="Arial"/>
          <w:color w:val="000000"/>
        </w:rPr>
        <w:t xml:space="preserve">faire le lien avec la problématique. </w:t>
      </w:r>
      <w:r w:rsidR="00E1263F">
        <w:rPr>
          <w:rFonts w:ascii="Arial" w:hAnsi="Arial" w:cs="Arial"/>
          <w:color w:val="000000"/>
        </w:rPr>
        <w:t xml:space="preserve">De plus, en avançant dans la lecture du texte, on obtient une réponse à la question de base. </w:t>
      </w:r>
      <w:r w:rsidR="002F0A45">
        <w:rPr>
          <w:rFonts w:ascii="Arial" w:hAnsi="Arial" w:cs="Arial"/>
          <w:color w:val="000000"/>
        </w:rPr>
        <w:t>La partie conclusion est très bien, la réponse à la question est claire et les différents arguments y sont résumés.</w:t>
      </w:r>
      <w:r w:rsidR="00F55A23">
        <w:rPr>
          <w:rFonts w:ascii="Arial" w:hAnsi="Arial" w:cs="Arial"/>
          <w:color w:val="000000"/>
        </w:rPr>
        <w:t xml:space="preserve"> On comprend tout de suite ta position et elle soutenue par les études. Je pense juste que tu aurais pu présenter un peu plus d’éléments soutenant la théorie de Sapir-Whorf, comme les études de Carmichael (1932) et </w:t>
      </w:r>
      <w:proofErr w:type="spellStart"/>
      <w:r w:rsidR="00F55A23">
        <w:rPr>
          <w:rFonts w:ascii="Arial" w:hAnsi="Arial" w:cs="Arial"/>
          <w:color w:val="000000"/>
        </w:rPr>
        <w:t>Dunker</w:t>
      </w:r>
      <w:proofErr w:type="spellEnd"/>
      <w:r w:rsidR="00F55A23">
        <w:rPr>
          <w:rFonts w:ascii="Arial" w:hAnsi="Arial" w:cs="Arial"/>
          <w:color w:val="000000"/>
        </w:rPr>
        <w:t xml:space="preserve"> (1945) qui introduisent </w:t>
      </w:r>
      <w:r w:rsidR="00747C5D">
        <w:rPr>
          <w:rFonts w:ascii="Arial" w:hAnsi="Arial" w:cs="Arial"/>
          <w:color w:val="000000"/>
        </w:rPr>
        <w:t>en plus</w:t>
      </w:r>
      <w:r w:rsidR="00F55A23">
        <w:rPr>
          <w:rFonts w:ascii="Arial" w:hAnsi="Arial" w:cs="Arial"/>
          <w:color w:val="000000"/>
        </w:rPr>
        <w:t xml:space="preserve"> des éléments langagiers.</w:t>
      </w:r>
    </w:p>
    <w:p w14:paraId="3108951F" w14:textId="77777777" w:rsidR="00BF3C8E" w:rsidRDefault="00BF3C8E" w:rsidP="00BF3C8E">
      <w:pPr>
        <w:spacing w:line="360" w:lineRule="auto"/>
        <w:ind w:left="720"/>
        <w:jc w:val="both"/>
        <w:rPr>
          <w:rFonts w:ascii="Arial" w:hAnsi="Arial" w:cs="Arial"/>
          <w:color w:val="000000"/>
        </w:rPr>
      </w:pPr>
    </w:p>
    <w:p w14:paraId="7235AFB3" w14:textId="77777777" w:rsidR="00FF15E5" w:rsidRDefault="004003BC" w:rsidP="005A4684">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10A26AF4" w14:textId="6B66B5D1" w:rsidR="005A4684" w:rsidRPr="005A4684" w:rsidRDefault="006E601D" w:rsidP="006E601D">
      <w:pPr>
        <w:spacing w:line="360" w:lineRule="auto"/>
        <w:ind w:left="720"/>
        <w:jc w:val="both"/>
        <w:rPr>
          <w:rFonts w:ascii="Arial" w:hAnsi="Arial" w:cs="Arial"/>
          <w:color w:val="000000"/>
        </w:rPr>
      </w:pPr>
      <w:r>
        <w:rPr>
          <w:rFonts w:ascii="Arial" w:hAnsi="Arial" w:cs="Arial"/>
          <w:color w:val="000000"/>
        </w:rPr>
        <w:t xml:space="preserve">En général, l’argumentation est plutôt bien réalisée : chaque argument est lié à la question de base avec une petite phrase à la fin de chaque paragraphe. Cependant, plusieurs paragraphes expriment la même idée et pourraient être regroupés afin de renforcer et améliorer l’argumentation. De plus, il </w:t>
      </w:r>
      <w:r w:rsidR="00A15803">
        <w:rPr>
          <w:rFonts w:ascii="Arial" w:hAnsi="Arial" w:cs="Arial"/>
          <w:color w:val="000000"/>
        </w:rPr>
        <w:t>n’y a que très peu d’arguments</w:t>
      </w:r>
      <w:r>
        <w:rPr>
          <w:rFonts w:ascii="Arial" w:hAnsi="Arial" w:cs="Arial"/>
          <w:color w:val="000000"/>
        </w:rPr>
        <w:t xml:space="preserve"> soutenant l’hypothèse de Sapir-Whorf</w:t>
      </w:r>
      <w:r w:rsidR="002F0A45">
        <w:rPr>
          <w:rFonts w:ascii="Arial" w:hAnsi="Arial" w:cs="Arial"/>
          <w:color w:val="000000"/>
        </w:rPr>
        <w:t xml:space="preserve">, </w:t>
      </w:r>
      <w:r w:rsidR="002F0A45">
        <w:rPr>
          <w:rFonts w:ascii="Arial" w:hAnsi="Arial" w:cs="Arial"/>
          <w:color w:val="000000"/>
        </w:rPr>
        <w:t>ils sont un peu perdus entre des arguments « contre », c’est donc difficile de se faire une idée claire des deux positions.</w:t>
      </w:r>
      <w:r w:rsidR="002F0A45">
        <w:rPr>
          <w:rFonts w:ascii="Arial" w:hAnsi="Arial" w:cs="Arial"/>
          <w:color w:val="000000"/>
        </w:rPr>
        <w:t xml:space="preserve"> </w:t>
      </w:r>
      <w:r>
        <w:rPr>
          <w:rFonts w:ascii="Arial" w:hAnsi="Arial" w:cs="Arial"/>
          <w:color w:val="000000"/>
        </w:rPr>
        <w:t xml:space="preserve">Je trouverais intéressant de commencer par des arguments </w:t>
      </w:r>
      <w:r w:rsidR="00A15803">
        <w:rPr>
          <w:rFonts w:ascii="Arial" w:hAnsi="Arial" w:cs="Arial"/>
          <w:color w:val="000000"/>
        </w:rPr>
        <w:t>« pour »</w:t>
      </w:r>
      <w:r>
        <w:rPr>
          <w:rFonts w:ascii="Arial" w:hAnsi="Arial" w:cs="Arial"/>
          <w:color w:val="000000"/>
        </w:rPr>
        <w:t xml:space="preserve">, </w:t>
      </w:r>
      <w:r w:rsidR="00A15803">
        <w:rPr>
          <w:rFonts w:ascii="Arial" w:hAnsi="Arial" w:cs="Arial"/>
          <w:color w:val="000000"/>
        </w:rPr>
        <w:t>afin</w:t>
      </w:r>
      <w:r>
        <w:rPr>
          <w:rFonts w:ascii="Arial" w:hAnsi="Arial" w:cs="Arial"/>
          <w:color w:val="000000"/>
        </w:rPr>
        <w:t xml:space="preserve"> </w:t>
      </w:r>
      <w:r w:rsidR="00A15803">
        <w:rPr>
          <w:rFonts w:ascii="Arial" w:hAnsi="Arial" w:cs="Arial"/>
          <w:color w:val="000000"/>
        </w:rPr>
        <w:t>d’</w:t>
      </w:r>
      <w:r>
        <w:rPr>
          <w:rFonts w:ascii="Arial" w:hAnsi="Arial" w:cs="Arial"/>
          <w:color w:val="000000"/>
        </w:rPr>
        <w:t>avoir une idée des deux positions</w:t>
      </w:r>
      <w:r w:rsidR="002F0A45">
        <w:rPr>
          <w:rFonts w:ascii="Arial" w:hAnsi="Arial" w:cs="Arial"/>
          <w:color w:val="000000"/>
        </w:rPr>
        <w:t xml:space="preserve"> et pour mieux délimiter les arguments</w:t>
      </w:r>
      <w:r>
        <w:rPr>
          <w:rFonts w:ascii="Arial" w:hAnsi="Arial" w:cs="Arial"/>
          <w:color w:val="000000"/>
        </w:rPr>
        <w:t>.</w:t>
      </w:r>
    </w:p>
    <w:p w14:paraId="41EDCF1C" w14:textId="77777777" w:rsidR="00E1263F" w:rsidRPr="00DC7170" w:rsidRDefault="00E1263F" w:rsidP="00E1263F">
      <w:pPr>
        <w:spacing w:line="360" w:lineRule="auto"/>
        <w:ind w:left="720"/>
        <w:jc w:val="both"/>
        <w:rPr>
          <w:rFonts w:ascii="Arial" w:hAnsi="Arial" w:cs="Arial"/>
          <w:color w:val="000000"/>
        </w:rPr>
      </w:pPr>
    </w:p>
    <w:p w14:paraId="5B2F2F0D" w14:textId="77777777" w:rsidR="00FF15E5" w:rsidRP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3C2CE34F" w14:textId="72009888" w:rsidR="00FF15E5" w:rsidRDefault="00793EBB" w:rsidP="00793EBB">
      <w:pPr>
        <w:pStyle w:val="Paragraphedeliste"/>
        <w:spacing w:line="360" w:lineRule="auto"/>
        <w:jc w:val="both"/>
        <w:rPr>
          <w:rFonts w:ascii="Arial" w:hAnsi="Arial" w:cs="Arial"/>
          <w:color w:val="000000"/>
        </w:rPr>
      </w:pPr>
      <w:r>
        <w:rPr>
          <w:rFonts w:ascii="Arial" w:hAnsi="Arial" w:cs="Arial"/>
          <w:color w:val="000000"/>
        </w:rPr>
        <w:t xml:space="preserve">Oui, les études ont été très bien comprises : elles sont vraiment bien détaillées et </w:t>
      </w:r>
      <w:r w:rsidR="000319FB">
        <w:rPr>
          <w:rFonts w:ascii="Arial" w:hAnsi="Arial" w:cs="Arial"/>
          <w:color w:val="000000"/>
        </w:rPr>
        <w:t>d</w:t>
      </w:r>
      <w:r>
        <w:rPr>
          <w:rFonts w:ascii="Arial" w:hAnsi="Arial" w:cs="Arial"/>
          <w:color w:val="000000"/>
        </w:rPr>
        <w:t xml:space="preserve">es </w:t>
      </w:r>
      <w:r w:rsidR="000319FB">
        <w:rPr>
          <w:rFonts w:ascii="Arial" w:hAnsi="Arial" w:cs="Arial"/>
          <w:color w:val="000000"/>
        </w:rPr>
        <w:t xml:space="preserve">petites </w:t>
      </w:r>
      <w:r>
        <w:rPr>
          <w:rFonts w:ascii="Arial" w:hAnsi="Arial" w:cs="Arial"/>
          <w:color w:val="000000"/>
        </w:rPr>
        <w:t xml:space="preserve">conclusions sont présentées. </w:t>
      </w:r>
    </w:p>
    <w:p w14:paraId="21192285" w14:textId="0F8B71C8" w:rsidR="00FF15E5" w:rsidRDefault="00FF15E5" w:rsidP="00FF15E5">
      <w:pPr>
        <w:spacing w:line="360" w:lineRule="auto"/>
        <w:ind w:left="720"/>
        <w:rPr>
          <w:rFonts w:ascii="Arial" w:hAnsi="Arial" w:cs="Arial"/>
          <w:color w:val="000000"/>
        </w:rPr>
      </w:pPr>
    </w:p>
    <w:p w14:paraId="7398BF93" w14:textId="45FA53E7" w:rsidR="00A56933" w:rsidRDefault="00A56933" w:rsidP="00FF15E5">
      <w:pPr>
        <w:spacing w:line="360" w:lineRule="auto"/>
        <w:ind w:left="720"/>
        <w:rPr>
          <w:rFonts w:ascii="Arial" w:hAnsi="Arial" w:cs="Arial"/>
          <w:color w:val="000000"/>
        </w:rPr>
      </w:pPr>
    </w:p>
    <w:p w14:paraId="2F71952B" w14:textId="77777777" w:rsidR="00A56933" w:rsidRPr="00DC7170" w:rsidRDefault="00A56933" w:rsidP="00FF15E5">
      <w:pPr>
        <w:spacing w:line="360" w:lineRule="auto"/>
        <w:ind w:left="720"/>
        <w:rPr>
          <w:rFonts w:ascii="Arial" w:hAnsi="Arial" w:cs="Arial"/>
          <w:color w:val="000000"/>
        </w:rPr>
      </w:pPr>
    </w:p>
    <w:p w14:paraId="5C4E1378"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lastRenderedPageBreak/>
        <w:t>Commentez le choix des études</w:t>
      </w:r>
    </w:p>
    <w:p w14:paraId="3A4DC38D" w14:textId="77777777" w:rsidR="0033595A" w:rsidRDefault="005F1CF1" w:rsidP="00E1263F">
      <w:pPr>
        <w:spacing w:line="360" w:lineRule="auto"/>
        <w:ind w:left="360" w:firstLine="348"/>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59B8533E" w14:textId="77777777" w:rsidR="000319FB" w:rsidRDefault="00E1263F" w:rsidP="000319FB">
      <w:pPr>
        <w:spacing w:line="360" w:lineRule="auto"/>
        <w:ind w:left="700"/>
        <w:jc w:val="both"/>
        <w:rPr>
          <w:rFonts w:ascii="Arial" w:hAnsi="Arial" w:cs="Arial"/>
          <w:color w:val="000000"/>
        </w:rPr>
      </w:pPr>
      <w:r>
        <w:rPr>
          <w:rFonts w:ascii="Arial" w:hAnsi="Arial" w:cs="Arial"/>
          <w:color w:val="000000"/>
        </w:rPr>
        <w:tab/>
      </w:r>
      <w:r w:rsidR="000319FB">
        <w:rPr>
          <w:rFonts w:ascii="Arial" w:hAnsi="Arial" w:cs="Arial"/>
          <w:color w:val="000000"/>
        </w:rPr>
        <w:t>Les études choisies entrent toutes dans le thème de l’essai. Il y en a un nombre suffisant pour bien comprendre l’ampleur de la problématique. Rien à dire là-dessus, très bon travail de documentation !</w:t>
      </w:r>
    </w:p>
    <w:p w14:paraId="2EEDBEA4" w14:textId="0F5E44EC" w:rsidR="00E1263F" w:rsidRPr="00FF15E5" w:rsidRDefault="00E1263F" w:rsidP="00E1263F">
      <w:pPr>
        <w:spacing w:line="360" w:lineRule="auto"/>
        <w:ind w:left="360"/>
        <w:jc w:val="both"/>
        <w:rPr>
          <w:rFonts w:ascii="Arial" w:hAnsi="Arial" w:cs="Arial"/>
          <w:color w:val="000000"/>
        </w:rPr>
      </w:pPr>
      <w:r>
        <w:rPr>
          <w:rFonts w:ascii="Arial" w:hAnsi="Arial" w:cs="Arial"/>
          <w:color w:val="000000"/>
        </w:rPr>
        <w:tab/>
      </w:r>
    </w:p>
    <w:p w14:paraId="71B76507" w14:textId="77777777" w:rsidR="0033595A" w:rsidRDefault="009D7763" w:rsidP="00016726">
      <w:pPr>
        <w:numPr>
          <w:ilvl w:val="0"/>
          <w:numId w:val="16"/>
        </w:numPr>
        <w:spacing w:line="360" w:lineRule="auto"/>
        <w:rPr>
          <w:rFonts w:ascii="Arial" w:hAnsi="Arial" w:cs="Arial"/>
          <w:color w:val="000000"/>
        </w:rPr>
      </w:pPr>
      <w:r>
        <w:rPr>
          <w:rFonts w:ascii="Arial" w:hAnsi="Arial" w:cs="Arial"/>
          <w:color w:val="000000"/>
        </w:rPr>
        <w:t xml:space="preserve"> </w:t>
      </w:r>
      <w:r w:rsidR="0033595A">
        <w:rPr>
          <w:rFonts w:ascii="Arial" w:hAnsi="Arial" w:cs="Arial"/>
          <w:color w:val="000000"/>
        </w:rPr>
        <w:t>Commentez les directions futures proposées</w:t>
      </w:r>
    </w:p>
    <w:p w14:paraId="23ABBA60" w14:textId="67B2B8FB" w:rsidR="002563ED" w:rsidRDefault="009D7763" w:rsidP="009D7763">
      <w:pPr>
        <w:spacing w:line="360" w:lineRule="auto"/>
        <w:ind w:left="720"/>
        <w:jc w:val="both"/>
        <w:rPr>
          <w:rFonts w:ascii="Arial" w:hAnsi="Arial" w:cs="Arial"/>
          <w:color w:val="000000"/>
        </w:rPr>
      </w:pPr>
      <w:r>
        <w:rPr>
          <w:rFonts w:ascii="Arial" w:hAnsi="Arial" w:cs="Arial"/>
          <w:color w:val="000000"/>
        </w:rPr>
        <w:t>Il manque malheureusement les directions futures</w:t>
      </w:r>
      <w:r w:rsidR="00F55A23">
        <w:rPr>
          <w:rFonts w:ascii="Arial" w:hAnsi="Arial" w:cs="Arial"/>
          <w:color w:val="000000"/>
        </w:rPr>
        <w:t xml:space="preserve"> dans ta conclusion</w:t>
      </w:r>
      <w:r>
        <w:rPr>
          <w:rFonts w:ascii="Arial" w:hAnsi="Arial" w:cs="Arial"/>
          <w:color w:val="000000"/>
        </w:rPr>
        <w:t xml:space="preserve">. </w:t>
      </w:r>
      <w:r w:rsidR="00FB795D">
        <w:rPr>
          <w:rFonts w:ascii="Arial" w:hAnsi="Arial" w:cs="Arial"/>
          <w:color w:val="000000"/>
        </w:rPr>
        <w:t>Tu pourrais peut-être parler de la théorie « </w:t>
      </w:r>
      <w:proofErr w:type="spellStart"/>
      <w:r w:rsidR="00FB795D">
        <w:rPr>
          <w:rFonts w:ascii="Arial" w:hAnsi="Arial" w:cs="Arial"/>
          <w:color w:val="000000"/>
        </w:rPr>
        <w:t>Thinking</w:t>
      </w:r>
      <w:proofErr w:type="spellEnd"/>
      <w:r w:rsidR="00FB795D">
        <w:rPr>
          <w:rFonts w:ascii="Arial" w:hAnsi="Arial" w:cs="Arial"/>
          <w:color w:val="000000"/>
        </w:rPr>
        <w:t xml:space="preserve"> for </w:t>
      </w:r>
      <w:proofErr w:type="spellStart"/>
      <w:r w:rsidR="00FB795D">
        <w:rPr>
          <w:rFonts w:ascii="Arial" w:hAnsi="Arial" w:cs="Arial"/>
          <w:color w:val="000000"/>
        </w:rPr>
        <w:t>speaking</w:t>
      </w:r>
      <w:proofErr w:type="spellEnd"/>
      <w:r w:rsidR="00FB795D">
        <w:rPr>
          <w:rFonts w:ascii="Arial" w:hAnsi="Arial" w:cs="Arial"/>
          <w:color w:val="000000"/>
        </w:rPr>
        <w:t> »</w:t>
      </w:r>
      <w:r w:rsidR="00802463" w:rsidRPr="00802463">
        <w:rPr>
          <w:rFonts w:ascii="Arial" w:hAnsi="Arial" w:cs="Arial"/>
          <w:color w:val="000000"/>
        </w:rPr>
        <w:t xml:space="preserve"> </w:t>
      </w:r>
      <w:r w:rsidR="00802463">
        <w:rPr>
          <w:rFonts w:ascii="Arial" w:hAnsi="Arial" w:cs="Arial"/>
          <w:color w:val="000000"/>
        </w:rPr>
        <w:t xml:space="preserve">de </w:t>
      </w:r>
      <w:proofErr w:type="spellStart"/>
      <w:r w:rsidR="00802463">
        <w:rPr>
          <w:rFonts w:ascii="Arial" w:hAnsi="Arial" w:cs="Arial"/>
          <w:color w:val="000000"/>
        </w:rPr>
        <w:t>Slobin</w:t>
      </w:r>
      <w:proofErr w:type="spellEnd"/>
      <w:r w:rsidR="00802463">
        <w:rPr>
          <w:rFonts w:ascii="Arial" w:hAnsi="Arial" w:cs="Arial"/>
          <w:color w:val="000000"/>
        </w:rPr>
        <w:t>.</w:t>
      </w:r>
    </w:p>
    <w:p w14:paraId="0E19C008" w14:textId="77777777" w:rsidR="009D7763" w:rsidRDefault="009D7763" w:rsidP="009D7763">
      <w:pPr>
        <w:spacing w:line="360" w:lineRule="auto"/>
        <w:ind w:left="720"/>
        <w:jc w:val="both"/>
        <w:rPr>
          <w:rFonts w:ascii="Arial" w:hAnsi="Arial" w:cs="Arial"/>
          <w:color w:val="000000"/>
        </w:rPr>
      </w:pPr>
    </w:p>
    <w:p w14:paraId="0CE8AD81" w14:textId="77777777" w:rsidR="009D204A" w:rsidRPr="0011593C" w:rsidRDefault="002563ED" w:rsidP="0011593C">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5554E2FD" w14:textId="3000E8A2" w:rsidR="00507536" w:rsidRPr="00507536" w:rsidRDefault="00883219" w:rsidP="00883219">
      <w:pPr>
        <w:spacing w:line="360" w:lineRule="auto"/>
        <w:ind w:left="708"/>
        <w:rPr>
          <w:rFonts w:ascii="Arial" w:hAnsi="Arial" w:cs="Arial"/>
          <w:color w:val="000000"/>
        </w:rPr>
      </w:pPr>
      <w:r>
        <w:rPr>
          <w:rFonts w:ascii="Arial" w:hAnsi="Arial" w:cs="Arial"/>
          <w:color w:val="000000"/>
        </w:rPr>
        <w:t xml:space="preserve">J’ai trouvé </w:t>
      </w:r>
      <w:r w:rsidR="00B33503">
        <w:rPr>
          <w:rFonts w:ascii="Arial" w:hAnsi="Arial" w:cs="Arial"/>
          <w:color w:val="000000"/>
        </w:rPr>
        <w:t>l’idée de</w:t>
      </w:r>
      <w:r>
        <w:rPr>
          <w:rFonts w:ascii="Arial" w:hAnsi="Arial" w:cs="Arial"/>
          <w:color w:val="000000"/>
        </w:rPr>
        <w:t xml:space="preserve"> mettre une page de titre </w:t>
      </w:r>
      <w:r w:rsidR="00B33503">
        <w:rPr>
          <w:rFonts w:ascii="Arial" w:hAnsi="Arial" w:cs="Arial"/>
          <w:color w:val="000000"/>
        </w:rPr>
        <w:t>très bien</w:t>
      </w:r>
      <w:r>
        <w:rPr>
          <w:rFonts w:ascii="Arial" w:hAnsi="Arial" w:cs="Arial"/>
          <w:color w:val="000000"/>
        </w:rPr>
        <w:t> !</w:t>
      </w: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3D496" w14:textId="77777777" w:rsidR="00F931F4" w:rsidRDefault="00F931F4" w:rsidP="007613C9">
      <w:r>
        <w:separator/>
      </w:r>
    </w:p>
  </w:endnote>
  <w:endnote w:type="continuationSeparator" w:id="0">
    <w:p w14:paraId="158157F1" w14:textId="77777777" w:rsidR="00F931F4" w:rsidRDefault="00F931F4"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Ĕ"/>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84C6"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3AD03EBA"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7B32C"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4F9170E1"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561B5" w14:textId="77777777" w:rsidR="00F931F4" w:rsidRDefault="00F931F4" w:rsidP="007613C9">
      <w:r>
        <w:separator/>
      </w:r>
    </w:p>
  </w:footnote>
  <w:footnote w:type="continuationSeparator" w:id="0">
    <w:p w14:paraId="4C78C4CD" w14:textId="77777777" w:rsidR="00F931F4" w:rsidRDefault="00F931F4"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319FB"/>
    <w:rsid w:val="0005102E"/>
    <w:rsid w:val="00057EB1"/>
    <w:rsid w:val="00082934"/>
    <w:rsid w:val="000B2E11"/>
    <w:rsid w:val="0011593C"/>
    <w:rsid w:val="00140E89"/>
    <w:rsid w:val="00204A0F"/>
    <w:rsid w:val="00222C6F"/>
    <w:rsid w:val="002563ED"/>
    <w:rsid w:val="002C7058"/>
    <w:rsid w:val="002D2ACE"/>
    <w:rsid w:val="002E4812"/>
    <w:rsid w:val="002F0A45"/>
    <w:rsid w:val="002F14BA"/>
    <w:rsid w:val="003311EF"/>
    <w:rsid w:val="0033595A"/>
    <w:rsid w:val="00360B72"/>
    <w:rsid w:val="003A30A2"/>
    <w:rsid w:val="003C1BDE"/>
    <w:rsid w:val="003C4838"/>
    <w:rsid w:val="003D3F48"/>
    <w:rsid w:val="003E2835"/>
    <w:rsid w:val="003E392B"/>
    <w:rsid w:val="004003BC"/>
    <w:rsid w:val="00417AEA"/>
    <w:rsid w:val="004669A7"/>
    <w:rsid w:val="004A2040"/>
    <w:rsid w:val="004A4945"/>
    <w:rsid w:val="004B3BE4"/>
    <w:rsid w:val="004E05F2"/>
    <w:rsid w:val="004E46DF"/>
    <w:rsid w:val="004E75D5"/>
    <w:rsid w:val="004F3B1E"/>
    <w:rsid w:val="004F4A0C"/>
    <w:rsid w:val="00507536"/>
    <w:rsid w:val="00523DCF"/>
    <w:rsid w:val="0058343F"/>
    <w:rsid w:val="00597AC9"/>
    <w:rsid w:val="005A4684"/>
    <w:rsid w:val="005E1A97"/>
    <w:rsid w:val="005F1CF1"/>
    <w:rsid w:val="006E3B65"/>
    <w:rsid w:val="006E601D"/>
    <w:rsid w:val="00747C5D"/>
    <w:rsid w:val="007613C9"/>
    <w:rsid w:val="0077786D"/>
    <w:rsid w:val="007809AC"/>
    <w:rsid w:val="00791072"/>
    <w:rsid w:val="00793EBB"/>
    <w:rsid w:val="007C0F71"/>
    <w:rsid w:val="00802463"/>
    <w:rsid w:val="00806119"/>
    <w:rsid w:val="00821E84"/>
    <w:rsid w:val="008220C0"/>
    <w:rsid w:val="00822336"/>
    <w:rsid w:val="00842C0B"/>
    <w:rsid w:val="00856579"/>
    <w:rsid w:val="00883219"/>
    <w:rsid w:val="008C6C13"/>
    <w:rsid w:val="009223B5"/>
    <w:rsid w:val="00924FD1"/>
    <w:rsid w:val="009D204A"/>
    <w:rsid w:val="009D7763"/>
    <w:rsid w:val="00A15803"/>
    <w:rsid w:val="00A2785D"/>
    <w:rsid w:val="00A56933"/>
    <w:rsid w:val="00A7754B"/>
    <w:rsid w:val="00A96544"/>
    <w:rsid w:val="00AC55E5"/>
    <w:rsid w:val="00AF7922"/>
    <w:rsid w:val="00B33503"/>
    <w:rsid w:val="00B648CA"/>
    <w:rsid w:val="00B66FE4"/>
    <w:rsid w:val="00B771D3"/>
    <w:rsid w:val="00BA24B0"/>
    <w:rsid w:val="00BC7A07"/>
    <w:rsid w:val="00BF25ED"/>
    <w:rsid w:val="00BF3C8E"/>
    <w:rsid w:val="00C81BAD"/>
    <w:rsid w:val="00CD26F3"/>
    <w:rsid w:val="00D11037"/>
    <w:rsid w:val="00D14DA4"/>
    <w:rsid w:val="00D406D6"/>
    <w:rsid w:val="00DC7170"/>
    <w:rsid w:val="00E1263F"/>
    <w:rsid w:val="00E329B6"/>
    <w:rsid w:val="00E32C29"/>
    <w:rsid w:val="00E3767A"/>
    <w:rsid w:val="00E8493B"/>
    <w:rsid w:val="00E95943"/>
    <w:rsid w:val="00EA7E4F"/>
    <w:rsid w:val="00F02DDE"/>
    <w:rsid w:val="00F42E65"/>
    <w:rsid w:val="00F55A23"/>
    <w:rsid w:val="00F931F4"/>
    <w:rsid w:val="00FB795D"/>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BAAD9"/>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1071</Words>
  <Characters>5895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sdzt68r329@unifr.ch</cp:lastModifiedBy>
  <cp:revision>27</cp:revision>
  <dcterms:created xsi:type="dcterms:W3CDTF">2020-12-02T13:46:00Z</dcterms:created>
  <dcterms:modified xsi:type="dcterms:W3CDTF">2020-12-18T11:09:00Z</dcterms:modified>
</cp:coreProperties>
</file>