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F887" w14:textId="7EB21587" w:rsidR="001C25E7" w:rsidRPr="00FA7F69" w:rsidRDefault="00FA7F69" w:rsidP="00B772BB">
      <w:pPr>
        <w:spacing w:line="240" w:lineRule="auto"/>
        <w:jc w:val="center"/>
        <w:rPr>
          <w:b/>
          <w:bCs/>
          <w:sz w:val="32"/>
          <w:szCs w:val="32"/>
        </w:rPr>
      </w:pPr>
      <w:r w:rsidRPr="00FA7F69">
        <w:rPr>
          <w:b/>
          <w:bCs/>
          <w:sz w:val="32"/>
          <w:szCs w:val="32"/>
        </w:rPr>
        <w:t>Handyverbot an Schulen?</w:t>
      </w:r>
    </w:p>
    <w:p w14:paraId="552EADE5" w14:textId="10F0D415" w:rsidR="00FA7F69" w:rsidRPr="00E07797" w:rsidRDefault="006B5A88" w:rsidP="00B772BB">
      <w:pPr>
        <w:spacing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59EC0D" wp14:editId="47EE6E8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4160" cy="779145"/>
            <wp:effectExtent l="0" t="0" r="8890" b="1905"/>
            <wp:wrapSquare wrapText="bothSides"/>
            <wp:docPr id="9127985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5E7" w:rsidRPr="00E07797">
        <w:rPr>
          <w:sz w:val="20"/>
          <w:szCs w:val="20"/>
        </w:rPr>
        <w:t xml:space="preserve">Seit </w:t>
      </w:r>
      <w:r w:rsidR="00FA7F69" w:rsidRPr="00E07797">
        <w:rPr>
          <w:sz w:val="20"/>
          <w:szCs w:val="20"/>
        </w:rPr>
        <w:t xml:space="preserve">der </w:t>
      </w:r>
      <w:r w:rsidR="001C25E7" w:rsidRPr="00E07797">
        <w:rPr>
          <w:sz w:val="20"/>
          <w:szCs w:val="20"/>
        </w:rPr>
        <w:t xml:space="preserve">Publikation des </w:t>
      </w:r>
      <w:hyperlink r:id="rId8" w:history="1">
        <w:proofErr w:type="spellStart"/>
        <w:r w:rsidR="001C25E7" w:rsidRPr="00E07797">
          <w:rPr>
            <w:rStyle w:val="Hyperlink"/>
            <w:sz w:val="20"/>
            <w:szCs w:val="20"/>
          </w:rPr>
          <w:t>Unesco</w:t>
        </w:r>
        <w:proofErr w:type="spellEnd"/>
        <w:r w:rsidR="001C25E7" w:rsidRPr="00E07797">
          <w:rPr>
            <w:rStyle w:val="Hyperlink"/>
            <w:sz w:val="20"/>
            <w:szCs w:val="20"/>
          </w:rPr>
          <w:t xml:space="preserve"> Global Education Monitoring Report 2023</w:t>
        </w:r>
      </w:hyperlink>
      <w:r w:rsidR="001C25E7" w:rsidRPr="00E07797">
        <w:rPr>
          <w:sz w:val="20"/>
          <w:szCs w:val="20"/>
        </w:rPr>
        <w:t xml:space="preserve"> wird</w:t>
      </w:r>
      <w:r w:rsidR="00FA7F69" w:rsidRPr="00E07797">
        <w:rPr>
          <w:sz w:val="20"/>
          <w:szCs w:val="20"/>
        </w:rPr>
        <w:t xml:space="preserve"> auch in der Schweiz</w:t>
      </w:r>
      <w:r w:rsidR="001C25E7" w:rsidRPr="00E07797">
        <w:rPr>
          <w:sz w:val="20"/>
          <w:szCs w:val="20"/>
        </w:rPr>
        <w:t xml:space="preserve"> intensiv darüber diskutiert, ob ein «Smartphone-Verbot» an Schulen sinnvoll und zulässig ist. </w:t>
      </w:r>
      <w:r w:rsidR="00FA7F69" w:rsidRPr="00E07797">
        <w:rPr>
          <w:sz w:val="20"/>
          <w:szCs w:val="20"/>
        </w:rPr>
        <w:t>Bisher</w:t>
      </w:r>
      <w:r w:rsidR="001C25E7" w:rsidRPr="00E07797">
        <w:rPr>
          <w:sz w:val="20"/>
          <w:szCs w:val="20"/>
        </w:rPr>
        <w:t xml:space="preserve"> </w:t>
      </w:r>
      <w:r w:rsidR="00FA7F69" w:rsidRPr="00E07797">
        <w:rPr>
          <w:sz w:val="20"/>
          <w:szCs w:val="20"/>
        </w:rPr>
        <w:t>haben</w:t>
      </w:r>
      <w:r w:rsidR="001C25E7" w:rsidRPr="00E07797">
        <w:rPr>
          <w:sz w:val="20"/>
          <w:szCs w:val="20"/>
        </w:rPr>
        <w:t xml:space="preserve"> nur wenig</w:t>
      </w:r>
      <w:r w:rsidR="00FA7F69" w:rsidRPr="00E07797">
        <w:rPr>
          <w:sz w:val="20"/>
          <w:szCs w:val="20"/>
        </w:rPr>
        <w:t>e</w:t>
      </w:r>
      <w:r w:rsidR="001C25E7" w:rsidRPr="00E07797">
        <w:rPr>
          <w:sz w:val="20"/>
          <w:szCs w:val="20"/>
        </w:rPr>
        <w:t xml:space="preserve"> Schulen </w:t>
      </w:r>
      <w:r w:rsidR="00FA7F69" w:rsidRPr="00E07797">
        <w:rPr>
          <w:sz w:val="20"/>
          <w:szCs w:val="20"/>
        </w:rPr>
        <w:t>ein</w:t>
      </w:r>
      <w:r w:rsidR="001C25E7" w:rsidRPr="00E07797">
        <w:rPr>
          <w:sz w:val="20"/>
          <w:szCs w:val="20"/>
        </w:rPr>
        <w:t xml:space="preserve"> Handyverbot</w:t>
      </w:r>
      <w:r w:rsidR="00FA7F69" w:rsidRPr="00E07797">
        <w:rPr>
          <w:sz w:val="20"/>
          <w:szCs w:val="20"/>
        </w:rPr>
        <w:t xml:space="preserve"> eingeführt</w:t>
      </w:r>
      <w:r w:rsidR="001C25E7" w:rsidRPr="00E07797">
        <w:rPr>
          <w:sz w:val="20"/>
          <w:szCs w:val="20"/>
        </w:rPr>
        <w:t xml:space="preserve">. In Würenlos im Kanton Aargau gibt es schon seit 15 Jahren ein Handyverbot auf dem Schulareal und die Erfahrungen damit sind sehr gut. </w:t>
      </w:r>
    </w:p>
    <w:p w14:paraId="53631DA7" w14:textId="0AB537DC" w:rsidR="001C25E7" w:rsidRPr="001C25E7" w:rsidRDefault="001C25E7" w:rsidP="001C25E7">
      <w:pPr>
        <w:rPr>
          <w:sz w:val="20"/>
          <w:szCs w:val="20"/>
        </w:rPr>
      </w:pPr>
      <w:r w:rsidRPr="001C25E7">
        <w:rPr>
          <w:b/>
          <w:bCs/>
          <w:sz w:val="20"/>
          <w:szCs w:val="20"/>
        </w:rPr>
        <w:t xml:space="preserve">Die </w:t>
      </w:r>
      <w:r w:rsidRPr="00FA7F69">
        <w:rPr>
          <w:b/>
          <w:bCs/>
          <w:sz w:val="20"/>
          <w:szCs w:val="20"/>
        </w:rPr>
        <w:t xml:space="preserve">rechtlichen </w:t>
      </w:r>
      <w:r w:rsidRPr="001C25E7">
        <w:rPr>
          <w:b/>
          <w:bCs/>
          <w:sz w:val="20"/>
          <w:szCs w:val="20"/>
        </w:rPr>
        <w:t>Grundlagen</w:t>
      </w:r>
      <w:r w:rsidR="00FA7F69" w:rsidRPr="00FA7F69">
        <w:rPr>
          <w:rStyle w:val="Funotenzeichen"/>
          <w:b/>
          <w:bCs/>
          <w:sz w:val="20"/>
          <w:szCs w:val="20"/>
        </w:rPr>
        <w:footnoteReference w:id="1"/>
      </w:r>
    </w:p>
    <w:p w14:paraId="5E469E71" w14:textId="1F40883B" w:rsidR="001C25E7" w:rsidRPr="00FA7F69" w:rsidRDefault="001C25E7" w:rsidP="00B772BB">
      <w:pPr>
        <w:spacing w:line="240" w:lineRule="auto"/>
        <w:rPr>
          <w:sz w:val="20"/>
          <w:szCs w:val="20"/>
        </w:rPr>
      </w:pPr>
      <w:r w:rsidRPr="001C25E7">
        <w:rPr>
          <w:sz w:val="20"/>
          <w:szCs w:val="20"/>
        </w:rPr>
        <w:t xml:space="preserve">Die kantonalen Gesetze und Verordnungen zur </w:t>
      </w:r>
      <w:r w:rsidRPr="00FA7F69">
        <w:rPr>
          <w:sz w:val="20"/>
          <w:szCs w:val="20"/>
        </w:rPr>
        <w:t>Primarschule</w:t>
      </w:r>
      <w:r w:rsidRPr="001C25E7">
        <w:rPr>
          <w:sz w:val="20"/>
          <w:szCs w:val="20"/>
        </w:rPr>
        <w:t xml:space="preserve"> können regeln, ob und wenn ja, wie die Schüler private, elektronische und internetfähige Geräte während des schulischen Alltags nutzen dürfen.</w:t>
      </w:r>
      <w:r w:rsidRPr="00FA7F69">
        <w:rPr>
          <w:sz w:val="20"/>
          <w:szCs w:val="20"/>
        </w:rPr>
        <w:t xml:space="preserve"> Normalerweise entscheidet aber jede Schule selbst, was gilt. </w:t>
      </w:r>
    </w:p>
    <w:p w14:paraId="6DDA74A5" w14:textId="32CA0F06" w:rsidR="00FA7F69" w:rsidRPr="00E07797" w:rsidRDefault="00EF3440" w:rsidP="00E07797">
      <w:pPr>
        <w:pStyle w:val="Listenabsatz"/>
        <w:numPr>
          <w:ilvl w:val="0"/>
          <w:numId w:val="2"/>
        </w:numPr>
        <w:rPr>
          <w:sz w:val="20"/>
          <w:szCs w:val="20"/>
        </w:rPr>
      </w:pPr>
      <w:hyperlink r:id="rId9" w:anchor=":~:text=Die%20kantonalen%20Gesetze%20und%20Verordnungen%20zur%20Volksschule" w:history="1">
        <w:r w:rsidR="00FA7F69" w:rsidRPr="00E07797">
          <w:rPr>
            <w:rStyle w:val="Hyperlink"/>
            <w:sz w:val="20"/>
            <w:szCs w:val="20"/>
          </w:rPr>
          <w:t>LAWNEWS - Smartphone-Verbot in der Schule: Sinnvoll und zulässig? - LAW.CH®</w:t>
        </w:r>
      </w:hyperlink>
      <w:r w:rsidR="00FA7F69" w:rsidRPr="00E07797">
        <w:rPr>
          <w:sz w:val="20"/>
          <w:szCs w:val="20"/>
        </w:rPr>
        <w:t>, 07.10.2024</w:t>
      </w:r>
    </w:p>
    <w:p w14:paraId="55EDC99F" w14:textId="57E16D2B" w:rsidR="001C25E7" w:rsidRPr="00E07797" w:rsidRDefault="00EF3440" w:rsidP="00E07797">
      <w:pPr>
        <w:pStyle w:val="Listenabsatz"/>
        <w:numPr>
          <w:ilvl w:val="0"/>
          <w:numId w:val="2"/>
        </w:numPr>
        <w:rPr>
          <w:sz w:val="20"/>
          <w:szCs w:val="20"/>
        </w:rPr>
      </w:pPr>
      <w:hyperlink r:id="rId10" w:anchor=":~:text=Immer%20mehr%20Aargauer%20Schulen%20m%C3%B6chten%20nicht,%20dass%20die" w:history="1">
        <w:r w:rsidR="001C25E7" w:rsidRPr="00E07797">
          <w:rPr>
            <w:rStyle w:val="Hyperlink"/>
            <w:sz w:val="20"/>
            <w:szCs w:val="20"/>
          </w:rPr>
          <w:t>Trend an Schulen - Handyverbot in der Oberstufe: «Es ist wie Freiheit» - News - SRF</w:t>
        </w:r>
      </w:hyperlink>
      <w:r w:rsidR="00FA7F69" w:rsidRPr="00E07797">
        <w:rPr>
          <w:sz w:val="20"/>
          <w:szCs w:val="20"/>
        </w:rPr>
        <w:t xml:space="preserve"> 07.10.2024</w:t>
      </w:r>
    </w:p>
    <w:p w14:paraId="24AF7059" w14:textId="7975C724" w:rsidR="00FA7F69" w:rsidRPr="00FA7F69" w:rsidRDefault="00FA7F69" w:rsidP="00B772BB">
      <w:pPr>
        <w:spacing w:line="240" w:lineRule="auto"/>
        <w:jc w:val="center"/>
        <w:rPr>
          <w:b/>
          <w:bCs/>
        </w:rPr>
      </w:pPr>
      <w:r w:rsidRPr="00FA7F69">
        <w:rPr>
          <w:b/>
          <w:bCs/>
        </w:rPr>
        <w:t>Aufgabe</w:t>
      </w:r>
    </w:p>
    <w:p w14:paraId="76D7E3F0" w14:textId="56CBADE7" w:rsidR="00FA7F69" w:rsidRDefault="000644A6" w:rsidP="00FA7F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A7F69" w:rsidRPr="00FA7F69">
        <w:rPr>
          <w:sz w:val="20"/>
          <w:szCs w:val="20"/>
        </w:rPr>
        <w:t xml:space="preserve">Was spricht für und was gegen ein Handyverbot an Schulen? </w:t>
      </w:r>
      <w:r w:rsidR="00E07797">
        <w:rPr>
          <w:sz w:val="20"/>
          <w:szCs w:val="20"/>
        </w:rPr>
        <w:t>Orientieren</w:t>
      </w:r>
      <w:r w:rsidR="00FA7F69" w:rsidRPr="00FA7F69">
        <w:rPr>
          <w:sz w:val="20"/>
          <w:szCs w:val="20"/>
        </w:rPr>
        <w:t xml:space="preserve"> Sie </w:t>
      </w:r>
      <w:r w:rsidR="00E07797">
        <w:rPr>
          <w:sz w:val="20"/>
          <w:szCs w:val="20"/>
        </w:rPr>
        <w:t>sich an den</w:t>
      </w:r>
      <w:r w:rsidR="00FA7F69" w:rsidRPr="00FA7F69">
        <w:rPr>
          <w:sz w:val="20"/>
          <w:szCs w:val="20"/>
        </w:rPr>
        <w:t xml:space="preserve"> folgenden </w:t>
      </w:r>
      <w:r w:rsidR="00E07797">
        <w:rPr>
          <w:sz w:val="20"/>
          <w:szCs w:val="20"/>
        </w:rPr>
        <w:t>Aspekten</w:t>
      </w:r>
      <w:r>
        <w:rPr>
          <w:rStyle w:val="Funotenzeichen"/>
          <w:sz w:val="20"/>
          <w:szCs w:val="20"/>
        </w:rPr>
        <w:footnoteReference w:id="2"/>
      </w:r>
      <w:r w:rsidR="00FA7F69" w:rsidRPr="00FA7F69">
        <w:rPr>
          <w:sz w:val="20"/>
          <w:szCs w:val="20"/>
        </w:rPr>
        <w:t>: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E07797" w14:paraId="5F2D472C" w14:textId="77777777" w:rsidTr="00B77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0D8583" w14:textId="4C5AC514" w:rsidR="00E07797" w:rsidRDefault="00E07797" w:rsidP="00FA7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</w:t>
            </w:r>
          </w:p>
        </w:tc>
        <w:tc>
          <w:tcPr>
            <w:tcW w:w="3686" w:type="dxa"/>
          </w:tcPr>
          <w:p w14:paraId="2EC7F56B" w14:textId="6FF4A006" w:rsidR="00E07797" w:rsidRDefault="00E07797" w:rsidP="00FA7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</w:t>
            </w:r>
          </w:p>
        </w:tc>
        <w:tc>
          <w:tcPr>
            <w:tcW w:w="4104" w:type="dxa"/>
          </w:tcPr>
          <w:p w14:paraId="481EC30B" w14:textId="6AB2E23B" w:rsidR="00E07797" w:rsidRDefault="00E07797" w:rsidP="00FA7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</w:t>
            </w:r>
          </w:p>
        </w:tc>
      </w:tr>
      <w:tr w:rsidR="00E07797" w14:paraId="7EB8795C" w14:textId="77777777" w:rsidTr="00B7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8DE224" w14:textId="77777777" w:rsidR="000644A6" w:rsidRDefault="00E07797" w:rsidP="00E07797">
            <w:pPr>
              <w:rPr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 xml:space="preserve">Erzieherische </w:t>
            </w:r>
          </w:p>
          <w:p w14:paraId="3516ADBF" w14:textId="5CC3973D" w:rsidR="00E07797" w:rsidRPr="00E07797" w:rsidRDefault="00E07797" w:rsidP="00E07797">
            <w:pPr>
              <w:rPr>
                <w:b w:val="0"/>
                <w:bCs w:val="0"/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>Aspekte</w:t>
            </w:r>
          </w:p>
          <w:p w14:paraId="23930449" w14:textId="77777777" w:rsidR="00E07797" w:rsidRPr="00B772BB" w:rsidRDefault="00E07797" w:rsidP="00E07797">
            <w:pPr>
              <w:rPr>
                <w:b w:val="0"/>
                <w:bCs w:val="0"/>
                <w:sz w:val="20"/>
                <w:szCs w:val="20"/>
              </w:rPr>
            </w:pPr>
          </w:p>
          <w:p w14:paraId="67105C71" w14:textId="46B05AEE" w:rsidR="009D4BBE" w:rsidRPr="00E07797" w:rsidRDefault="009D4BBE" w:rsidP="00E07797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2AD9B29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7CCA913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9B745BF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104" w:type="dxa"/>
          </w:tcPr>
          <w:p w14:paraId="06FBA368" w14:textId="77777777" w:rsidR="00E07797" w:rsidRDefault="00E07797" w:rsidP="00FA7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797" w14:paraId="248F006B" w14:textId="77777777" w:rsidTr="00B7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4515DF" w14:textId="77777777" w:rsidR="00E07797" w:rsidRDefault="00E07797" w:rsidP="00E07797">
            <w:pPr>
              <w:pStyle w:val="Listenabsatz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>Gesellschaftliche Aspekte</w:t>
            </w:r>
          </w:p>
          <w:p w14:paraId="6C51614B" w14:textId="77777777" w:rsidR="009D4BBE" w:rsidRPr="00E07797" w:rsidRDefault="009D4BBE" w:rsidP="00E07797">
            <w:pPr>
              <w:pStyle w:val="Listenabsatz"/>
              <w:spacing w:line="276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0614C18D" w14:textId="77777777" w:rsidR="00E07797" w:rsidRPr="00E07797" w:rsidRDefault="00E07797" w:rsidP="00FA7F69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EBA445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0A8117EB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551ECE7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104" w:type="dxa"/>
          </w:tcPr>
          <w:p w14:paraId="12FA39FB" w14:textId="77777777" w:rsidR="00E07797" w:rsidRDefault="00E07797" w:rsidP="00FA7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797" w14:paraId="5AA68CFE" w14:textId="77777777" w:rsidTr="00B7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59B036F" w14:textId="77777777" w:rsidR="000644A6" w:rsidRDefault="00E07797" w:rsidP="00E07797">
            <w:pPr>
              <w:spacing w:line="276" w:lineRule="auto"/>
              <w:rPr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>Historische</w:t>
            </w:r>
          </w:p>
          <w:p w14:paraId="1ED1A1B2" w14:textId="26DF6F80" w:rsidR="00E07797" w:rsidRDefault="00E07797" w:rsidP="00E07797">
            <w:pPr>
              <w:spacing w:line="276" w:lineRule="auto"/>
              <w:rPr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>Aspekte</w:t>
            </w:r>
          </w:p>
          <w:p w14:paraId="09F850E9" w14:textId="77777777" w:rsidR="009D4BBE" w:rsidRPr="00E07797" w:rsidRDefault="009D4BBE" w:rsidP="00E07797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33D41179" w14:textId="77777777" w:rsidR="00E07797" w:rsidRPr="00E07797" w:rsidRDefault="00E07797" w:rsidP="00FA7F69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1D515AD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CEB2321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9AF21FA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104" w:type="dxa"/>
          </w:tcPr>
          <w:p w14:paraId="7EB7578C" w14:textId="77777777" w:rsidR="00E07797" w:rsidRDefault="00E07797" w:rsidP="00FA7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797" w14:paraId="57481684" w14:textId="77777777" w:rsidTr="00B7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6E36E4" w14:textId="77777777" w:rsidR="000644A6" w:rsidRDefault="00E07797" w:rsidP="00E07797">
            <w:pPr>
              <w:spacing w:line="276" w:lineRule="auto"/>
              <w:rPr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 xml:space="preserve">Juristische </w:t>
            </w:r>
          </w:p>
          <w:p w14:paraId="00900BDF" w14:textId="64C5417D" w:rsidR="00E07797" w:rsidRDefault="00E07797" w:rsidP="00E07797">
            <w:pPr>
              <w:spacing w:line="276" w:lineRule="auto"/>
              <w:rPr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>Aspekte</w:t>
            </w:r>
          </w:p>
          <w:p w14:paraId="66AA2C79" w14:textId="77777777" w:rsidR="009D4BBE" w:rsidRPr="00E07797" w:rsidRDefault="009D4BBE" w:rsidP="00E07797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427BE548" w14:textId="77777777" w:rsidR="00E07797" w:rsidRPr="00E07797" w:rsidRDefault="00E07797" w:rsidP="00FA7F69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75859E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3EF0140D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2617E269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104" w:type="dxa"/>
          </w:tcPr>
          <w:p w14:paraId="7D559528" w14:textId="77777777" w:rsidR="00E07797" w:rsidRDefault="00E07797" w:rsidP="00FA7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797" w14:paraId="2D3360DF" w14:textId="77777777" w:rsidTr="00B7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40E658" w14:textId="77777777" w:rsidR="000644A6" w:rsidRDefault="00E07797" w:rsidP="00E07797">
            <w:pPr>
              <w:spacing w:line="276" w:lineRule="auto"/>
              <w:rPr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 xml:space="preserve">Kulturelle </w:t>
            </w:r>
          </w:p>
          <w:p w14:paraId="4766CECE" w14:textId="653CCAE7" w:rsidR="00E07797" w:rsidRDefault="00E07797" w:rsidP="00E07797">
            <w:pPr>
              <w:spacing w:line="276" w:lineRule="auto"/>
              <w:rPr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>Aspekte</w:t>
            </w:r>
          </w:p>
          <w:p w14:paraId="20EC7D1A" w14:textId="77777777" w:rsidR="009D4BBE" w:rsidRPr="00E07797" w:rsidRDefault="009D4BBE" w:rsidP="00E07797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  <w:p w14:paraId="0394B0E1" w14:textId="77777777" w:rsidR="00E07797" w:rsidRPr="00E07797" w:rsidRDefault="00E07797" w:rsidP="00FA7F69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76C4C2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35CC4478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7A5262EE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104" w:type="dxa"/>
          </w:tcPr>
          <w:p w14:paraId="45AA3155" w14:textId="77777777" w:rsidR="00E07797" w:rsidRDefault="00E07797" w:rsidP="00FA7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07797" w14:paraId="4B87C7E5" w14:textId="77777777" w:rsidTr="00B7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1D504A" w14:textId="77777777" w:rsidR="00E07797" w:rsidRPr="00E07797" w:rsidRDefault="00E07797" w:rsidP="00E07797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E07797">
              <w:rPr>
                <w:b w:val="0"/>
                <w:bCs w:val="0"/>
                <w:sz w:val="20"/>
                <w:szCs w:val="20"/>
              </w:rPr>
              <w:t>Umweltaspekte</w:t>
            </w:r>
          </w:p>
          <w:p w14:paraId="1F258539" w14:textId="77777777" w:rsidR="00E07797" w:rsidRPr="00B772BB" w:rsidRDefault="00E07797" w:rsidP="00FA7F69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70133309" w14:textId="77777777" w:rsidR="00B772BB" w:rsidRPr="00B772BB" w:rsidRDefault="00B772BB" w:rsidP="00FA7F69">
            <w:pPr>
              <w:jc w:val="center"/>
              <w:rPr>
                <w:sz w:val="18"/>
                <w:szCs w:val="18"/>
              </w:rPr>
            </w:pPr>
          </w:p>
          <w:p w14:paraId="2718206F" w14:textId="77777777" w:rsidR="009D4BBE" w:rsidRPr="00E07797" w:rsidRDefault="009D4BBE" w:rsidP="00FA7F69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4E25C2F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50D045AC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14:paraId="63A0F87F" w14:textId="77777777" w:rsidR="00E07797" w:rsidRPr="00B772BB" w:rsidRDefault="00E07797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104" w:type="dxa"/>
          </w:tcPr>
          <w:p w14:paraId="316A067D" w14:textId="77777777" w:rsidR="00E07797" w:rsidRDefault="00E07797" w:rsidP="00FA7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44A6" w14:paraId="08C94E06" w14:textId="77777777" w:rsidTr="00B77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A29BF0" w14:textId="77777777" w:rsidR="000644A6" w:rsidRPr="000644A6" w:rsidRDefault="000644A6" w:rsidP="000644A6">
            <w:pPr>
              <w:rPr>
                <w:b w:val="0"/>
                <w:bCs w:val="0"/>
                <w:sz w:val="20"/>
                <w:szCs w:val="20"/>
              </w:rPr>
            </w:pPr>
          </w:p>
          <w:p w14:paraId="16974D7A" w14:textId="78424D63" w:rsidR="000644A6" w:rsidRPr="000644A6" w:rsidRDefault="000644A6" w:rsidP="000644A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________________</w:t>
            </w:r>
          </w:p>
          <w:p w14:paraId="7E2C92A5" w14:textId="77777777" w:rsidR="000644A6" w:rsidRDefault="000644A6" w:rsidP="00B772BB">
            <w:pPr>
              <w:rPr>
                <w:sz w:val="20"/>
                <w:szCs w:val="20"/>
              </w:rPr>
            </w:pPr>
          </w:p>
          <w:p w14:paraId="75C76345" w14:textId="77777777" w:rsidR="009D4BBE" w:rsidRPr="00E07797" w:rsidRDefault="009D4BBE" w:rsidP="000644A6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3857EE" w14:textId="77777777" w:rsidR="000644A6" w:rsidRPr="00B772BB" w:rsidRDefault="000644A6" w:rsidP="00B77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104" w:type="dxa"/>
          </w:tcPr>
          <w:p w14:paraId="75924E0D" w14:textId="77777777" w:rsidR="000644A6" w:rsidRDefault="000644A6" w:rsidP="00FA7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A6D03E1" w14:textId="133A79D3" w:rsidR="00B772BB" w:rsidRPr="00B772BB" w:rsidRDefault="00B772BB" w:rsidP="00B772BB">
      <w:pPr>
        <w:spacing w:line="240" w:lineRule="auto"/>
        <w:rPr>
          <w:sz w:val="2"/>
          <w:szCs w:val="2"/>
        </w:rPr>
      </w:pPr>
    </w:p>
    <w:p w14:paraId="6CEEDDE4" w14:textId="45605823" w:rsidR="000644A6" w:rsidRDefault="00B772BB" w:rsidP="000644A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644A6">
        <w:rPr>
          <w:sz w:val="20"/>
          <w:szCs w:val="20"/>
        </w:rPr>
        <w:t xml:space="preserve">. Zu welchem Fazit kommen Sie? </w:t>
      </w:r>
    </w:p>
    <w:p w14:paraId="6D6EC2E7" w14:textId="77777777" w:rsidR="006B5A88" w:rsidRDefault="000644A6" w:rsidP="000644A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Wenn Sie möchten, können Sie einen Text zu dem Thema schreiben. </w:t>
      </w:r>
    </w:p>
    <w:p w14:paraId="3D33FD9D" w14:textId="0F97A700" w:rsidR="006B5A88" w:rsidRDefault="000644A6" w:rsidP="006B5A88">
      <w:pPr>
        <w:rPr>
          <w:sz w:val="20"/>
          <w:szCs w:val="20"/>
        </w:rPr>
      </w:pPr>
      <w:r>
        <w:rPr>
          <w:sz w:val="20"/>
          <w:szCs w:val="20"/>
        </w:rPr>
        <w:t>Denken Sie an die W-Fragen</w:t>
      </w:r>
      <w:r w:rsidR="006B5A88">
        <w:rPr>
          <w:sz w:val="20"/>
          <w:szCs w:val="20"/>
        </w:rPr>
        <w:t>. Die Reihenfolge können Sie selbst festlegen.</w:t>
      </w:r>
    </w:p>
    <w:tbl>
      <w:tblPr>
        <w:tblStyle w:val="Tabellenraster"/>
        <w:tblW w:w="0" w:type="auto"/>
        <w:tblBorders>
          <w:top w:val="single" w:sz="4" w:space="0" w:color="8DD873" w:themeColor="accent6" w:themeTint="99"/>
          <w:left w:val="single" w:sz="4" w:space="0" w:color="8DD873" w:themeColor="accent6" w:themeTint="99"/>
          <w:bottom w:val="single" w:sz="4" w:space="0" w:color="8DD873" w:themeColor="accent6" w:themeTint="99"/>
          <w:right w:val="single" w:sz="4" w:space="0" w:color="8DD873" w:themeColor="accent6" w:themeTint="99"/>
          <w:insideH w:val="single" w:sz="4" w:space="0" w:color="8DD873" w:themeColor="accent6" w:themeTint="99"/>
          <w:insideV w:val="single" w:sz="4" w:space="0" w:color="8DD873" w:themeColor="accent6" w:themeTint="99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6B5A88" w14:paraId="74776781" w14:textId="77777777" w:rsidTr="006B5A88">
        <w:tc>
          <w:tcPr>
            <w:tcW w:w="1129" w:type="dxa"/>
          </w:tcPr>
          <w:p w14:paraId="220854B6" w14:textId="0145F75E" w:rsidR="006B5A88" w:rsidRPr="006B5A88" w:rsidRDefault="006B5A88" w:rsidP="006B5A8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B5A88">
              <w:rPr>
                <w:b/>
                <w:bCs/>
                <w:sz w:val="20"/>
                <w:szCs w:val="20"/>
              </w:rPr>
              <w:t>Was?</w:t>
            </w:r>
          </w:p>
        </w:tc>
        <w:tc>
          <w:tcPr>
            <w:tcW w:w="8499" w:type="dxa"/>
          </w:tcPr>
          <w:p w14:paraId="028181E7" w14:textId="77777777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ist das Thema? Worum geht es? Worüber möchte Sie schreiben?</w:t>
            </w:r>
          </w:p>
          <w:p w14:paraId="34A68CE1" w14:textId="2C738966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B5A88" w14:paraId="1FF77EF1" w14:textId="77777777" w:rsidTr="006B5A88">
        <w:tc>
          <w:tcPr>
            <w:tcW w:w="1129" w:type="dxa"/>
          </w:tcPr>
          <w:p w14:paraId="23CAC2EA" w14:textId="65369B7D" w:rsidR="006B5A88" w:rsidRPr="006B5A88" w:rsidRDefault="006B5A88" w:rsidP="006B5A8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B5A88">
              <w:rPr>
                <w:b/>
                <w:bCs/>
                <w:sz w:val="20"/>
                <w:szCs w:val="20"/>
              </w:rPr>
              <w:t>Wer?</w:t>
            </w:r>
          </w:p>
        </w:tc>
        <w:tc>
          <w:tcPr>
            <w:tcW w:w="8499" w:type="dxa"/>
          </w:tcPr>
          <w:p w14:paraId="544649FA" w14:textId="4B45F38B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 ist betroffen?</w:t>
            </w:r>
            <w:r w:rsidR="00A30496">
              <w:rPr>
                <w:sz w:val="20"/>
                <w:szCs w:val="20"/>
              </w:rPr>
              <w:t xml:space="preserve"> Wer sind die Akteure und Akteurinnen?</w:t>
            </w:r>
          </w:p>
          <w:p w14:paraId="34A45902" w14:textId="68C3F720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B5A88" w14:paraId="077906B6" w14:textId="77777777" w:rsidTr="006B5A88">
        <w:tc>
          <w:tcPr>
            <w:tcW w:w="1129" w:type="dxa"/>
          </w:tcPr>
          <w:p w14:paraId="74CD9586" w14:textId="1E3BF8C7" w:rsidR="006B5A88" w:rsidRPr="006B5A88" w:rsidRDefault="006B5A88" w:rsidP="006B5A8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B5A88">
              <w:rPr>
                <w:b/>
                <w:bCs/>
                <w:sz w:val="20"/>
                <w:szCs w:val="20"/>
              </w:rPr>
              <w:t>Wo?</w:t>
            </w:r>
          </w:p>
        </w:tc>
        <w:tc>
          <w:tcPr>
            <w:tcW w:w="8499" w:type="dxa"/>
          </w:tcPr>
          <w:p w14:paraId="0F6B3808" w14:textId="77777777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 soll es ein Handyverbot geben? Auf welchen Stufen, in welchem Bereich etc.?</w:t>
            </w:r>
          </w:p>
          <w:p w14:paraId="0DEE3BCE" w14:textId="77777777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B5A88" w14:paraId="46F750C3" w14:textId="77777777" w:rsidTr="006B5A88">
        <w:tc>
          <w:tcPr>
            <w:tcW w:w="1129" w:type="dxa"/>
          </w:tcPr>
          <w:p w14:paraId="4903226C" w14:textId="424EA518" w:rsidR="006B5A88" w:rsidRPr="006B5A88" w:rsidRDefault="006B5A88" w:rsidP="006B5A8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B5A88">
              <w:rPr>
                <w:b/>
                <w:bCs/>
                <w:sz w:val="20"/>
                <w:szCs w:val="20"/>
              </w:rPr>
              <w:t>Wann?</w:t>
            </w:r>
            <w:r w:rsidRPr="006B5A88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8499" w:type="dxa"/>
          </w:tcPr>
          <w:p w14:paraId="3F88D638" w14:textId="77777777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Wann sollte ein Verbot eingeführt werden? Soll es eine zeitliche Begrenzung geben?</w:t>
            </w:r>
          </w:p>
          <w:p w14:paraId="184C6CD1" w14:textId="77777777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B5A88" w14:paraId="441B342E" w14:textId="77777777" w:rsidTr="006B5A88">
        <w:tc>
          <w:tcPr>
            <w:tcW w:w="1129" w:type="dxa"/>
          </w:tcPr>
          <w:p w14:paraId="18E22395" w14:textId="4D513E80" w:rsidR="006B5A88" w:rsidRPr="006B5A88" w:rsidRDefault="006B5A88" w:rsidP="006B5A8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B5A88">
              <w:rPr>
                <w:b/>
                <w:bCs/>
                <w:sz w:val="20"/>
                <w:szCs w:val="20"/>
              </w:rPr>
              <w:t>Wie?</w:t>
            </w:r>
          </w:p>
        </w:tc>
        <w:tc>
          <w:tcPr>
            <w:tcW w:w="8499" w:type="dxa"/>
          </w:tcPr>
          <w:p w14:paraId="7BE8747A" w14:textId="24047864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könnte ein Verbot konkret aussehen? Soll es Sanktionen geben etc.</w:t>
            </w:r>
            <w:r w:rsidR="00BB76CB">
              <w:rPr>
                <w:sz w:val="20"/>
                <w:szCs w:val="20"/>
              </w:rPr>
              <w:t>?</w:t>
            </w:r>
          </w:p>
          <w:p w14:paraId="367BBD55" w14:textId="6B9480F7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B5A88" w14:paraId="1D3CFAF8" w14:textId="77777777" w:rsidTr="006B5A88">
        <w:trPr>
          <w:trHeight w:val="45"/>
        </w:trPr>
        <w:tc>
          <w:tcPr>
            <w:tcW w:w="1129" w:type="dxa"/>
          </w:tcPr>
          <w:p w14:paraId="62AD9B6E" w14:textId="47BC81C0" w:rsidR="006B5A88" w:rsidRPr="006B5A88" w:rsidRDefault="006B5A88" w:rsidP="006B5A8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B5A88">
              <w:rPr>
                <w:b/>
                <w:bCs/>
                <w:sz w:val="20"/>
                <w:szCs w:val="20"/>
              </w:rPr>
              <w:t>Warum?</w:t>
            </w:r>
          </w:p>
        </w:tc>
        <w:tc>
          <w:tcPr>
            <w:tcW w:w="8499" w:type="dxa"/>
          </w:tcPr>
          <w:p w14:paraId="09C30B8E" w14:textId="77777777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Warum </w:t>
            </w:r>
            <w:proofErr w:type="gramStart"/>
            <w:r>
              <w:rPr>
                <w:sz w:val="20"/>
                <w:szCs w:val="20"/>
              </w:rPr>
              <w:t>wird überhaupt</w:t>
            </w:r>
            <w:proofErr w:type="gramEnd"/>
            <w:r>
              <w:rPr>
                <w:sz w:val="20"/>
                <w:szCs w:val="20"/>
              </w:rPr>
              <w:t xml:space="preserve"> über ein Verbot nachgedacht?</w:t>
            </w:r>
          </w:p>
          <w:p w14:paraId="3930B92E" w14:textId="3F11D735" w:rsidR="006B5A88" w:rsidRDefault="006B5A88" w:rsidP="006B5A8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1D1D3A0" w14:textId="77777777" w:rsidR="006B5A88" w:rsidRPr="006B5A88" w:rsidRDefault="006B5A88" w:rsidP="006B5A88">
      <w:pPr>
        <w:spacing w:line="240" w:lineRule="auto"/>
        <w:rPr>
          <w:sz w:val="4"/>
          <w:szCs w:val="4"/>
        </w:rPr>
      </w:pPr>
    </w:p>
    <w:p w14:paraId="2963F4BC" w14:textId="3C57878E" w:rsidR="000644A6" w:rsidRDefault="00BB76CB" w:rsidP="00A807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0644A6">
        <w:rPr>
          <w:sz w:val="20"/>
          <w:szCs w:val="20"/>
        </w:rPr>
        <w:t>Dann können Sie die Argumente aufführen. Entweder im Pin</w:t>
      </w:r>
      <w:r w:rsidR="006B5A88">
        <w:rPr>
          <w:sz w:val="20"/>
          <w:szCs w:val="20"/>
        </w:rPr>
        <w:t>g</w:t>
      </w:r>
      <w:r w:rsidR="007A3868">
        <w:rPr>
          <w:sz w:val="20"/>
          <w:szCs w:val="20"/>
        </w:rPr>
        <w:t>-P</w:t>
      </w:r>
      <w:r w:rsidR="000644A6">
        <w:rPr>
          <w:sz w:val="20"/>
          <w:szCs w:val="20"/>
        </w:rPr>
        <w:t>ong</w:t>
      </w:r>
      <w:r w:rsidR="00F55B75">
        <w:rPr>
          <w:sz w:val="20"/>
          <w:szCs w:val="20"/>
        </w:rPr>
        <w:t>-V</w:t>
      </w:r>
      <w:r w:rsidR="000644A6">
        <w:rPr>
          <w:sz w:val="20"/>
          <w:szCs w:val="20"/>
        </w:rPr>
        <w:t xml:space="preserve">erfahren (Pro-Contra, Pro-Contra) oder </w:t>
      </w:r>
      <w:r w:rsidR="007A3868">
        <w:rPr>
          <w:sz w:val="20"/>
          <w:szCs w:val="20"/>
        </w:rPr>
        <w:t xml:space="preserve">im Blockverfahren, d.h. </w:t>
      </w:r>
      <w:r w:rsidR="000644A6">
        <w:rPr>
          <w:sz w:val="20"/>
          <w:szCs w:val="20"/>
        </w:rPr>
        <w:t xml:space="preserve">zuerst </w:t>
      </w:r>
      <w:r w:rsidR="00BA5262">
        <w:rPr>
          <w:sz w:val="20"/>
          <w:szCs w:val="20"/>
        </w:rPr>
        <w:t xml:space="preserve">nennen Sie </w:t>
      </w:r>
      <w:r w:rsidR="000644A6">
        <w:rPr>
          <w:sz w:val="20"/>
          <w:szCs w:val="20"/>
        </w:rPr>
        <w:t>die Pro-Argumente und dann die Contra-Argumente</w:t>
      </w:r>
      <w:r w:rsidR="006B5A88">
        <w:rPr>
          <w:sz w:val="20"/>
          <w:szCs w:val="20"/>
        </w:rPr>
        <w:t xml:space="preserve"> bzw. umgekehrt, je nachdem, welche Meinung Sie vertreten. Wenn Sie für ein Verbot sind, beginnen Sie mit den Gegenargumenten. </w:t>
      </w:r>
      <w:r w:rsidR="000644A6">
        <w:rPr>
          <w:sz w:val="20"/>
          <w:szCs w:val="20"/>
        </w:rPr>
        <w:t>Sie sollten immer mit den stärksten Argumenten aufhören, da der Schluss den Lesenden bzw. den Zuhörenden am meisten bleibt.</w:t>
      </w:r>
    </w:p>
    <w:p w14:paraId="6EE2510E" w14:textId="255F105E" w:rsidR="00425899" w:rsidRDefault="00425899" w:rsidP="00425899">
      <w:pPr>
        <w:pStyle w:val="KeinLeerraum"/>
        <w:shd w:val="clear" w:color="auto" w:fill="FFFFFF" w:themeFill="background1"/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</w:t>
      </w:r>
    </w:p>
    <w:p w14:paraId="4FB705AC" w14:textId="56C21B31" w:rsidR="0002483B" w:rsidRDefault="0002483B" w:rsidP="00425899">
      <w:pPr>
        <w:pStyle w:val="KeinLeerraum"/>
        <w:shd w:val="clear" w:color="auto" w:fill="FFFFFF" w:themeFill="background1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EINEN </w:t>
      </w:r>
      <w:r w:rsidR="00693557">
        <w:rPr>
          <w:rFonts w:ascii="Calibri" w:hAnsi="Calibri" w:cs="Calibri"/>
          <w:b/>
          <w:bCs/>
          <w:sz w:val="24"/>
          <w:szCs w:val="24"/>
        </w:rPr>
        <w:t>PRO- und CONTRA-</w:t>
      </w:r>
      <w:r>
        <w:rPr>
          <w:rFonts w:ascii="Calibri" w:hAnsi="Calibri" w:cs="Calibri"/>
          <w:b/>
          <w:bCs/>
          <w:sz w:val="24"/>
          <w:szCs w:val="24"/>
        </w:rPr>
        <w:t>TEXT SCHREIBEN</w:t>
      </w:r>
    </w:p>
    <w:p w14:paraId="6E3F7CD1" w14:textId="77777777" w:rsidR="003E21AE" w:rsidRDefault="0002483B" w:rsidP="00693557">
      <w:pPr>
        <w:pStyle w:val="KeinLeerraum"/>
        <w:shd w:val="clear" w:color="auto" w:fill="FFFFFF" w:themeFill="background1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02483B">
        <w:rPr>
          <w:rFonts w:ascii="Calibri" w:hAnsi="Calibri" w:cs="Calibri"/>
          <w:b/>
          <w:bCs/>
          <w:sz w:val="20"/>
          <w:szCs w:val="20"/>
        </w:rPr>
        <w:t>Planen Sie den Text:</w:t>
      </w:r>
    </w:p>
    <w:p w14:paraId="4E4F38D5" w14:textId="0AB403D9" w:rsidR="0002483B" w:rsidRPr="0002483B" w:rsidRDefault="003E21AE" w:rsidP="00693557">
      <w:pPr>
        <w:pStyle w:val="KeinLeerraum"/>
        <w:shd w:val="clear" w:color="auto" w:fill="FFFFFF" w:themeFill="background1"/>
        <w:spacing w:line="360" w:lineRule="auto"/>
        <w:rPr>
          <w:rFonts w:ascii="Calibri" w:hAnsi="Calibri" w:cs="Calibri"/>
          <w:sz w:val="20"/>
          <w:szCs w:val="20"/>
        </w:rPr>
      </w:pPr>
      <w:r w:rsidRPr="003E21AE">
        <w:rPr>
          <w:rFonts w:ascii="Calibri" w:hAnsi="Calibri" w:cs="Calibri"/>
          <w:sz w:val="20"/>
          <w:szCs w:val="20"/>
        </w:rPr>
        <w:t>Ideensammlung</w:t>
      </w:r>
      <w:r w:rsidRPr="003E21AE">
        <w:rPr>
          <w:rFonts w:ascii="Calibri" w:hAnsi="Calibri" w:cs="Calibri"/>
          <w:sz w:val="20"/>
          <w:szCs w:val="20"/>
        </w:rPr>
        <w:tab/>
      </w:r>
      <w:r w:rsidRPr="003E21AE">
        <w:rPr>
          <w:rFonts w:ascii="Calibri" w:hAnsi="Calibri" w:cs="Calibri"/>
          <w:sz w:val="20"/>
          <w:szCs w:val="20"/>
        </w:rPr>
        <w:tab/>
        <w:t>Sammeln Sie zuerst Ideen und Argumente (siehe oben)</w:t>
      </w:r>
      <w:r w:rsidR="0002483B" w:rsidRPr="0002483B">
        <w:rPr>
          <w:rFonts w:ascii="Calibri" w:hAnsi="Calibri" w:cs="Calibri"/>
          <w:b/>
          <w:bCs/>
        </w:rPr>
        <w:br/>
      </w:r>
      <w:r w:rsidR="0002483B" w:rsidRPr="0002483B">
        <w:rPr>
          <w:rFonts w:ascii="Calibri" w:hAnsi="Calibri" w:cs="Calibri"/>
          <w:sz w:val="20"/>
          <w:szCs w:val="20"/>
        </w:rPr>
        <w:t>Einleitung</w:t>
      </w:r>
      <w:r w:rsidR="00F04029">
        <w:rPr>
          <w:rFonts w:ascii="Calibri" w:hAnsi="Calibri" w:cs="Calibri"/>
          <w:sz w:val="20"/>
          <w:szCs w:val="20"/>
        </w:rPr>
        <w:tab/>
      </w:r>
      <w:r w:rsidR="00F04029">
        <w:rPr>
          <w:rFonts w:ascii="Calibri" w:hAnsi="Calibri" w:cs="Calibri"/>
          <w:sz w:val="20"/>
          <w:szCs w:val="20"/>
        </w:rPr>
        <w:tab/>
        <w:t>Worüber schreiben Sie? Warum? Das Thema ist, interessant, kontrovers</w:t>
      </w:r>
      <w:r w:rsidR="00693557">
        <w:rPr>
          <w:rFonts w:ascii="Calibri" w:hAnsi="Calibri" w:cs="Calibri"/>
          <w:sz w:val="20"/>
          <w:szCs w:val="20"/>
        </w:rPr>
        <w:t xml:space="preserve"> …</w:t>
      </w:r>
    </w:p>
    <w:p w14:paraId="0F63ACAF" w14:textId="11E27D94" w:rsidR="0002483B" w:rsidRPr="003E21AE" w:rsidRDefault="0002483B" w:rsidP="0002483B">
      <w:pPr>
        <w:pStyle w:val="KeinLeerraum"/>
        <w:shd w:val="clear" w:color="auto" w:fill="FFFFFF" w:themeFill="background1"/>
        <w:spacing w:line="360" w:lineRule="auto"/>
        <w:rPr>
          <w:rFonts w:ascii="Calibri" w:hAnsi="Calibri" w:cs="Calibri"/>
          <w:sz w:val="20"/>
          <w:szCs w:val="20"/>
        </w:rPr>
      </w:pPr>
      <w:r w:rsidRPr="003E21AE">
        <w:rPr>
          <w:rFonts w:ascii="Calibri" w:hAnsi="Calibri" w:cs="Calibri"/>
          <w:sz w:val="20"/>
          <w:szCs w:val="20"/>
        </w:rPr>
        <w:t>Hauptteil</w:t>
      </w:r>
      <w:r w:rsidR="00F04029" w:rsidRPr="003E21AE">
        <w:rPr>
          <w:rFonts w:ascii="Calibri" w:hAnsi="Calibri" w:cs="Calibri"/>
          <w:sz w:val="20"/>
          <w:szCs w:val="20"/>
        </w:rPr>
        <w:tab/>
      </w:r>
      <w:r w:rsidR="00F04029" w:rsidRPr="003E21AE">
        <w:rPr>
          <w:rFonts w:ascii="Calibri" w:hAnsi="Calibri" w:cs="Calibri"/>
          <w:sz w:val="20"/>
          <w:szCs w:val="20"/>
        </w:rPr>
        <w:tab/>
      </w:r>
      <w:proofErr w:type="spellStart"/>
      <w:r w:rsidR="00F04029" w:rsidRPr="003E21AE">
        <w:rPr>
          <w:rFonts w:ascii="Calibri" w:hAnsi="Calibri" w:cs="Calibri"/>
          <w:sz w:val="20"/>
          <w:szCs w:val="20"/>
        </w:rPr>
        <w:t>Pro-und</w:t>
      </w:r>
      <w:proofErr w:type="spellEnd"/>
      <w:r w:rsidR="00F04029" w:rsidRPr="003E21AE">
        <w:rPr>
          <w:rFonts w:ascii="Calibri" w:hAnsi="Calibri" w:cs="Calibri"/>
          <w:sz w:val="20"/>
          <w:szCs w:val="20"/>
        </w:rPr>
        <w:t xml:space="preserve"> Contra-Argumente</w:t>
      </w:r>
      <w:r w:rsidR="003E21AE" w:rsidRPr="003E21AE">
        <w:rPr>
          <w:rFonts w:ascii="Calibri" w:hAnsi="Calibri" w:cs="Calibri"/>
          <w:sz w:val="20"/>
          <w:szCs w:val="20"/>
        </w:rPr>
        <w:t xml:space="preserve"> </w:t>
      </w:r>
      <w:r w:rsidR="003E21AE">
        <w:rPr>
          <w:rFonts w:ascii="Calibri" w:hAnsi="Calibri" w:cs="Calibri"/>
          <w:sz w:val="20"/>
          <w:szCs w:val="20"/>
        </w:rPr>
        <w:t>nennen</w:t>
      </w:r>
    </w:p>
    <w:p w14:paraId="0FB781AA" w14:textId="358A7246" w:rsidR="0002483B" w:rsidRDefault="0002483B" w:rsidP="0002483B">
      <w:pPr>
        <w:pStyle w:val="KeinLeerraum"/>
        <w:shd w:val="clear" w:color="auto" w:fill="FFFFFF" w:themeFill="background1"/>
        <w:spacing w:line="360" w:lineRule="auto"/>
        <w:rPr>
          <w:rFonts w:ascii="Calibri" w:hAnsi="Calibri" w:cs="Calibri"/>
          <w:sz w:val="20"/>
          <w:szCs w:val="20"/>
        </w:rPr>
      </w:pPr>
      <w:r w:rsidRPr="0002483B">
        <w:rPr>
          <w:rFonts w:ascii="Calibri" w:hAnsi="Calibri" w:cs="Calibri"/>
          <w:sz w:val="20"/>
          <w:szCs w:val="20"/>
        </w:rPr>
        <w:t xml:space="preserve">Schluss </w:t>
      </w:r>
      <w:r w:rsidR="00F04029">
        <w:rPr>
          <w:rFonts w:ascii="Calibri" w:hAnsi="Calibri" w:cs="Calibri"/>
          <w:sz w:val="20"/>
          <w:szCs w:val="20"/>
        </w:rPr>
        <w:tab/>
      </w:r>
      <w:r w:rsidR="00F04029">
        <w:rPr>
          <w:rFonts w:ascii="Calibri" w:hAnsi="Calibri" w:cs="Calibri"/>
          <w:sz w:val="20"/>
          <w:szCs w:val="20"/>
        </w:rPr>
        <w:tab/>
      </w:r>
      <w:r w:rsidR="00F04029">
        <w:rPr>
          <w:rFonts w:ascii="Calibri" w:hAnsi="Calibri" w:cs="Calibri"/>
          <w:sz w:val="20"/>
          <w:szCs w:val="20"/>
        </w:rPr>
        <w:tab/>
      </w:r>
      <w:r w:rsidRPr="0002483B">
        <w:rPr>
          <w:rFonts w:ascii="Calibri" w:hAnsi="Calibri" w:cs="Calibri"/>
          <w:sz w:val="20"/>
          <w:szCs w:val="20"/>
        </w:rPr>
        <w:t>Schlussfolgerung/Fazit/Ausblick</w:t>
      </w:r>
      <w:r w:rsidR="00F04029">
        <w:rPr>
          <w:rFonts w:ascii="Calibri" w:hAnsi="Calibri" w:cs="Calibri"/>
          <w:sz w:val="20"/>
          <w:szCs w:val="20"/>
        </w:rPr>
        <w:t xml:space="preserve"> …</w:t>
      </w:r>
    </w:p>
    <w:p w14:paraId="226B042A" w14:textId="55C16CCE" w:rsidR="0002483B" w:rsidRDefault="007914A6" w:rsidP="00A807F0">
      <w:pPr>
        <w:pStyle w:val="KeinLeerraum"/>
        <w:shd w:val="clear" w:color="auto" w:fill="FFFFFF" w:themeFill="background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Überarbeiten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Lesen Sie den Text nochmals durch (mindestens einmal)</w:t>
      </w:r>
      <w:r w:rsidR="00E9446F">
        <w:rPr>
          <w:rFonts w:ascii="Calibri" w:hAnsi="Calibri" w:cs="Calibri"/>
          <w:sz w:val="20"/>
          <w:szCs w:val="20"/>
        </w:rPr>
        <w:t xml:space="preserve"> und korrigieren Sie Fehler.</w:t>
      </w:r>
    </w:p>
    <w:p w14:paraId="5E006CE4" w14:textId="301A4648" w:rsidR="00DB4467" w:rsidRDefault="00A807F0" w:rsidP="00A807F0">
      <w:pPr>
        <w:pStyle w:val="KeinLeerraum"/>
        <w:shd w:val="clear" w:color="auto" w:fill="FFFFFF" w:themeFill="background1"/>
        <w:ind w:left="2124"/>
        <w:rPr>
          <w:sz w:val="20"/>
          <w:szCs w:val="20"/>
        </w:rPr>
      </w:pPr>
      <w:r>
        <w:rPr>
          <w:sz w:val="20"/>
          <w:szCs w:val="20"/>
        </w:rPr>
        <w:t>Sie können auch ein Rechtschreibekorrekturprogramm benutzen, aber</w:t>
      </w:r>
      <w:r w:rsidR="00BA5262">
        <w:rPr>
          <w:sz w:val="20"/>
          <w:szCs w:val="20"/>
        </w:rPr>
        <w:t xml:space="preserve"> </w:t>
      </w:r>
      <w:proofErr w:type="gramStart"/>
      <w:r w:rsidR="00BA5262">
        <w:rPr>
          <w:sz w:val="20"/>
          <w:szCs w:val="20"/>
        </w:rPr>
        <w:t xml:space="preserve">bitte </w:t>
      </w:r>
      <w:r>
        <w:rPr>
          <w:sz w:val="20"/>
          <w:szCs w:val="20"/>
        </w:rPr>
        <w:t xml:space="preserve"> nicht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ChatGPT</w:t>
      </w:r>
      <w:proofErr w:type="spellEnd"/>
      <w:r w:rsidR="00BA526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Deepl</w:t>
      </w:r>
      <w:proofErr w:type="spellEnd"/>
      <w:r>
        <w:rPr>
          <w:sz w:val="20"/>
          <w:szCs w:val="20"/>
        </w:rPr>
        <w:t xml:space="preserve"> oder Ähnliches …</w:t>
      </w:r>
    </w:p>
    <w:p w14:paraId="4AD698C4" w14:textId="1487E332" w:rsidR="0002483B" w:rsidRPr="00E9446F" w:rsidRDefault="0002483B" w:rsidP="00DB4467">
      <w:pPr>
        <w:rPr>
          <w:rFonts w:ascii="Calibri" w:hAnsi="Calibri" w:cs="Calibri"/>
          <w:b/>
          <w:bCs/>
          <w:sz w:val="2"/>
          <w:szCs w:val="2"/>
        </w:rPr>
      </w:pPr>
    </w:p>
    <w:p w14:paraId="7B4C8550" w14:textId="7E8B8E14" w:rsidR="00425899" w:rsidRPr="00BB76CB" w:rsidRDefault="00425899" w:rsidP="00425899">
      <w:pPr>
        <w:pStyle w:val="KeinLeerraum"/>
        <w:shd w:val="clear" w:color="auto" w:fill="FFFFFF" w:themeFill="background1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B76CB">
        <w:rPr>
          <w:rFonts w:ascii="Calibri" w:hAnsi="Calibri" w:cs="Calibri"/>
          <w:b/>
          <w:bCs/>
          <w:sz w:val="24"/>
          <w:szCs w:val="24"/>
        </w:rPr>
        <w:t>TEXTE ZUSCHICKEN</w:t>
      </w:r>
    </w:p>
    <w:p w14:paraId="202B6386" w14:textId="6F6679CD" w:rsidR="004E2100" w:rsidRPr="00BB76CB" w:rsidRDefault="00B62BE7" w:rsidP="00425899">
      <w:pPr>
        <w:pStyle w:val="KeinLeerraum"/>
        <w:shd w:val="clear" w:color="auto" w:fill="FFFFFF" w:themeFill="background1"/>
        <w:spacing w:line="360" w:lineRule="auto"/>
        <w:rPr>
          <w:rFonts w:ascii="Calibri" w:hAnsi="Calibri" w:cs="Calibri"/>
          <w:sz w:val="20"/>
          <w:szCs w:val="20"/>
        </w:rPr>
      </w:pPr>
      <w:r w:rsidRPr="00BB76CB">
        <w:rPr>
          <w:rFonts w:ascii="Calibri" w:hAnsi="Calibri" w:cs="Calibri"/>
          <w:sz w:val="20"/>
          <w:szCs w:val="20"/>
        </w:rPr>
        <w:t>1.</w:t>
      </w:r>
      <w:r w:rsidRPr="00BB76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 xml:space="preserve">Schicken Sie </w:t>
      </w:r>
      <w:proofErr w:type="spellStart"/>
      <w:r w:rsidR="00425899" w:rsidRPr="00BB76CB">
        <w:rPr>
          <w:rFonts w:ascii="Calibri" w:hAnsi="Calibri" w:cs="Calibri"/>
          <w:b/>
          <w:bCs/>
          <w:sz w:val="20"/>
          <w:szCs w:val="20"/>
        </w:rPr>
        <w:t>mir</w:t>
      </w:r>
      <w:proofErr w:type="spellEnd"/>
      <w:r w:rsidR="00425899" w:rsidRPr="00BB76CB">
        <w:rPr>
          <w:rFonts w:ascii="Calibri" w:hAnsi="Calibri" w:cs="Calibri"/>
          <w:b/>
          <w:bCs/>
          <w:sz w:val="20"/>
          <w:szCs w:val="20"/>
        </w:rPr>
        <w:t xml:space="preserve"> Ihren Text bitte als WORD-Dokument</w:t>
      </w:r>
      <w:r w:rsidR="00425899" w:rsidRPr="00BB76CB">
        <w:rPr>
          <w:rFonts w:ascii="Calibri" w:hAnsi="Calibri" w:cs="Calibri"/>
          <w:sz w:val="20"/>
          <w:szCs w:val="20"/>
        </w:rPr>
        <w:t xml:space="preserve">. Ich korrigiere ihn am Computer. </w:t>
      </w:r>
    </w:p>
    <w:p w14:paraId="41A33863" w14:textId="32E023E8" w:rsidR="00425899" w:rsidRPr="00BB76CB" w:rsidRDefault="00B62BE7" w:rsidP="00425899">
      <w:pPr>
        <w:pStyle w:val="KeinLeerraum"/>
        <w:shd w:val="clear" w:color="auto" w:fill="FFFFFF" w:themeFill="background1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BB76CB">
        <w:rPr>
          <w:rFonts w:ascii="Calibri" w:hAnsi="Calibri" w:cs="Calibri"/>
          <w:sz w:val="20"/>
          <w:szCs w:val="20"/>
        </w:rPr>
        <w:t>2.</w:t>
      </w:r>
      <w:r w:rsidRPr="00BB76C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>Vergessen Sie im WORD-Dokument den Namen des Kurses, Ihren Namen, das Datum und den Titel nicht</w:t>
      </w:r>
      <w:r w:rsidRPr="00BB76CB">
        <w:rPr>
          <w:rFonts w:ascii="Calibri" w:hAnsi="Calibri" w:cs="Calibri"/>
          <w:b/>
          <w:bCs/>
          <w:sz w:val="20"/>
          <w:szCs w:val="20"/>
        </w:rPr>
        <w:t>:</w:t>
      </w:r>
    </w:p>
    <w:p w14:paraId="00061754" w14:textId="39DA80AC" w:rsidR="004E2100" w:rsidRPr="002916A7" w:rsidRDefault="004E2100" w:rsidP="002916A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FFFFF" w:themeFill="background1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2916A7">
        <w:rPr>
          <w:rFonts w:ascii="Calibri" w:hAnsi="Calibri" w:cs="Calibri"/>
          <w:i/>
          <w:iCs/>
          <w:sz w:val="20"/>
          <w:szCs w:val="20"/>
        </w:rPr>
        <w:t>Einführung in die deutsche juristische Fachsprache C1</w:t>
      </w:r>
    </w:p>
    <w:p w14:paraId="273A3B0F" w14:textId="77777777" w:rsidR="002916A7" w:rsidRPr="00BB76CB" w:rsidRDefault="004E2100" w:rsidP="002916A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FFFFF" w:themeFill="background1"/>
        <w:spacing w:line="360" w:lineRule="auto"/>
        <w:rPr>
          <w:rFonts w:ascii="Calibri" w:hAnsi="Calibri" w:cs="Calibri"/>
          <w:sz w:val="20"/>
          <w:szCs w:val="20"/>
        </w:rPr>
      </w:pPr>
      <w:r w:rsidRPr="00BB76CB">
        <w:rPr>
          <w:rFonts w:ascii="Calibri" w:hAnsi="Calibri" w:cs="Calibri"/>
          <w:sz w:val="20"/>
          <w:szCs w:val="20"/>
        </w:rPr>
        <w:t>Maria Muster</w:t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>
        <w:rPr>
          <w:rFonts w:ascii="Calibri" w:hAnsi="Calibri" w:cs="Calibri"/>
          <w:sz w:val="20"/>
          <w:szCs w:val="20"/>
        </w:rPr>
        <w:tab/>
      </w:r>
      <w:r w:rsidR="002916A7" w:rsidRPr="00BB76CB">
        <w:rPr>
          <w:rFonts w:ascii="Calibri" w:hAnsi="Calibri" w:cs="Calibri"/>
          <w:sz w:val="20"/>
          <w:szCs w:val="20"/>
        </w:rPr>
        <w:t>10.10.24</w:t>
      </w:r>
    </w:p>
    <w:p w14:paraId="7BE4825D" w14:textId="2E5C923A" w:rsidR="00B62BE7" w:rsidRDefault="00B62BE7" w:rsidP="002916A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jc w:val="center"/>
        <w:rPr>
          <w:rFonts w:ascii="Calibri" w:hAnsi="Calibri" w:cs="Calibri"/>
          <w:b/>
          <w:bCs/>
        </w:rPr>
      </w:pPr>
      <w:r w:rsidRPr="00BB76CB">
        <w:rPr>
          <w:rFonts w:ascii="Calibri" w:hAnsi="Calibri" w:cs="Calibri"/>
          <w:b/>
          <w:bCs/>
        </w:rPr>
        <w:t xml:space="preserve">Handyverbot an </w:t>
      </w:r>
      <w:r w:rsidR="00E9446F">
        <w:rPr>
          <w:rFonts w:ascii="Calibri" w:hAnsi="Calibri" w:cs="Calibri"/>
          <w:b/>
          <w:bCs/>
        </w:rPr>
        <w:t>S</w:t>
      </w:r>
      <w:r w:rsidRPr="00BB76CB">
        <w:rPr>
          <w:rFonts w:ascii="Calibri" w:hAnsi="Calibri" w:cs="Calibri"/>
          <w:b/>
          <w:bCs/>
        </w:rPr>
        <w:t>chulen</w:t>
      </w:r>
    </w:p>
    <w:p w14:paraId="10BBAA39" w14:textId="77777777" w:rsidR="00A807F0" w:rsidRPr="00A807F0" w:rsidRDefault="00A807F0" w:rsidP="00A807F0">
      <w:pPr>
        <w:pStyle w:val="KeinLeerraum"/>
        <w:rPr>
          <w:rFonts w:ascii="Calibri" w:hAnsi="Calibri" w:cs="Calibri"/>
          <w:sz w:val="12"/>
          <w:szCs w:val="12"/>
        </w:rPr>
      </w:pPr>
    </w:p>
    <w:p w14:paraId="3F9258C8" w14:textId="73CCBEAB" w:rsidR="00425899" w:rsidRPr="00BB76CB" w:rsidRDefault="00B62BE7" w:rsidP="002916A7">
      <w:pPr>
        <w:pStyle w:val="KeinLeerraum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BB76CB">
        <w:rPr>
          <w:rFonts w:ascii="Calibri" w:hAnsi="Calibri" w:cs="Calibri"/>
          <w:sz w:val="20"/>
          <w:szCs w:val="20"/>
        </w:rPr>
        <w:t xml:space="preserve">3. </w:t>
      </w:r>
      <w:r w:rsidR="00425899" w:rsidRPr="00BB76CB">
        <w:rPr>
          <w:rFonts w:ascii="Calibri" w:hAnsi="Calibri" w:cs="Calibri"/>
          <w:sz w:val="20"/>
          <w:szCs w:val="20"/>
        </w:rPr>
        <w:t xml:space="preserve">Bitte </w:t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>beschriften</w:t>
      </w:r>
      <w:r w:rsidR="00425899" w:rsidRPr="00BB76CB">
        <w:rPr>
          <w:rFonts w:ascii="Calibri" w:hAnsi="Calibri" w:cs="Calibri"/>
          <w:sz w:val="20"/>
          <w:szCs w:val="20"/>
        </w:rPr>
        <w:t xml:space="preserve"> Sie </w:t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>die Dateien</w:t>
      </w:r>
      <w:r w:rsidR="00425899" w:rsidRPr="00BB76CB">
        <w:rPr>
          <w:rFonts w:ascii="Calibri" w:hAnsi="Calibri" w:cs="Calibri"/>
          <w:sz w:val="20"/>
          <w:szCs w:val="20"/>
        </w:rPr>
        <w:t xml:space="preserve"> folgendermassen: </w:t>
      </w:r>
      <w:r w:rsidR="00425899" w:rsidRPr="00BB76CB">
        <w:rPr>
          <w:rFonts w:ascii="Calibri" w:hAnsi="Calibri" w:cs="Calibri"/>
          <w:b/>
          <w:bCs/>
          <w:noProof/>
          <w:sz w:val="20"/>
          <w:szCs w:val="20"/>
          <w:lang w:val="fr-CH" w:eastAsia="fr-CH"/>
        </w:rPr>
        <w:drawing>
          <wp:inline distT="0" distB="0" distL="0" distR="0" wp14:anchorId="04B017BF" wp14:editId="728BACE3">
            <wp:extent cx="141919" cy="138219"/>
            <wp:effectExtent l="0" t="0" r="0" b="0"/>
            <wp:docPr id="8" name="irc_ilrp_mut" descr="https://encrypted-tbn3.gstatic.com/images?q=tbn:ANd9GcQH5CpUmrTQxQ02zQNDQzIXAlXVUQFlL3BQvXbDSeb5SX9cILc6xirt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H5CpUmrTQxQ02zQNDQzIXAlXVUQFlL3BQvXbDSeb5SX9cILc6xirt5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1" cy="14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 xml:space="preserve">Maria </w:t>
      </w:r>
      <w:proofErr w:type="spellStart"/>
      <w:r w:rsidR="00425899" w:rsidRPr="00BB76CB">
        <w:rPr>
          <w:rFonts w:ascii="Calibri" w:hAnsi="Calibri" w:cs="Calibri"/>
          <w:b/>
          <w:bCs/>
          <w:sz w:val="20"/>
          <w:szCs w:val="20"/>
        </w:rPr>
        <w:t>Muster_Handyverbot</w:t>
      </w:r>
      <w:proofErr w:type="spellEnd"/>
      <w:r w:rsidR="00425899" w:rsidRPr="00BB76CB">
        <w:rPr>
          <w:rFonts w:ascii="Calibri" w:hAnsi="Calibri" w:cs="Calibri"/>
          <w:b/>
          <w:bCs/>
          <w:sz w:val="20"/>
          <w:szCs w:val="20"/>
        </w:rPr>
        <w:t xml:space="preserve"> an Schulen.</w:t>
      </w:r>
    </w:p>
    <w:p w14:paraId="0FA4920B" w14:textId="3EEC88B7" w:rsidR="000644A6" w:rsidRPr="00F80B43" w:rsidRDefault="00B62BE7" w:rsidP="00A807F0">
      <w:pPr>
        <w:pStyle w:val="KeinLeerraum"/>
        <w:rPr>
          <w:sz w:val="24"/>
          <w:szCs w:val="24"/>
        </w:rPr>
      </w:pPr>
      <w:r w:rsidRPr="00BB76CB">
        <w:rPr>
          <w:rFonts w:ascii="Calibri" w:hAnsi="Calibri" w:cs="Calibri"/>
          <w:sz w:val="20"/>
          <w:szCs w:val="20"/>
        </w:rPr>
        <w:t xml:space="preserve">4. </w:t>
      </w:r>
      <w:r w:rsidR="00425899" w:rsidRPr="00BB76CB">
        <w:rPr>
          <w:rFonts w:ascii="Calibri" w:hAnsi="Calibri" w:cs="Calibri"/>
          <w:sz w:val="20"/>
          <w:szCs w:val="20"/>
        </w:rPr>
        <w:t xml:space="preserve">Schreiben Sie in der </w:t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>E-Mail</w:t>
      </w:r>
      <w:r w:rsidR="00425899" w:rsidRPr="00BB76CB">
        <w:rPr>
          <w:rFonts w:ascii="Calibri" w:hAnsi="Calibri" w:cs="Calibri"/>
          <w:sz w:val="20"/>
          <w:szCs w:val="20"/>
        </w:rPr>
        <w:t xml:space="preserve"> im </w:t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>Betreff</w:t>
      </w:r>
      <w:r w:rsidR="00425899" w:rsidRPr="00BB76CB">
        <w:rPr>
          <w:rFonts w:ascii="Calibri" w:hAnsi="Calibri" w:cs="Calibri"/>
          <w:sz w:val="20"/>
          <w:szCs w:val="20"/>
        </w:rPr>
        <w:t xml:space="preserve"> ebenfalls, worum es geht: </w:t>
      </w:r>
      <w:r w:rsidRPr="00BB76CB">
        <w:rPr>
          <w:rFonts w:ascii="Calibri" w:hAnsi="Calibri" w:cs="Calibri"/>
          <w:b/>
          <w:bCs/>
          <w:sz w:val="20"/>
          <w:szCs w:val="20"/>
        </w:rPr>
        <w:t>Text Handyverbot an Schulen</w:t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>.</w:t>
      </w:r>
      <w:r w:rsidR="00425899" w:rsidRPr="00BB76CB">
        <w:rPr>
          <w:rFonts w:ascii="Calibri" w:hAnsi="Calibri" w:cs="Calibri"/>
          <w:sz w:val="20"/>
          <w:szCs w:val="20"/>
        </w:rPr>
        <w:t xml:space="preserve"> Ich schicke Ihnen den korrigierten Text als </w:t>
      </w:r>
      <w:proofErr w:type="spellStart"/>
      <w:r w:rsidR="00425899" w:rsidRPr="00BB76CB">
        <w:rPr>
          <w:rFonts w:ascii="Calibri" w:hAnsi="Calibri" w:cs="Calibri"/>
          <w:sz w:val="20"/>
          <w:szCs w:val="20"/>
        </w:rPr>
        <w:t>pdf</w:t>
      </w:r>
      <w:proofErr w:type="spellEnd"/>
      <w:r w:rsidR="00425899" w:rsidRPr="00BB76CB">
        <w:rPr>
          <w:rFonts w:ascii="Calibri" w:hAnsi="Calibri" w:cs="Calibri"/>
          <w:sz w:val="20"/>
          <w:szCs w:val="20"/>
        </w:rPr>
        <w:t>-Datei wieder zu</w:t>
      </w:r>
      <w:r w:rsidR="00425899" w:rsidRPr="00BB76CB">
        <w:rPr>
          <w:rFonts w:ascii="Calibri" w:hAnsi="Calibri" w:cs="Calibri"/>
          <w:b/>
          <w:bCs/>
          <w:sz w:val="20"/>
          <w:szCs w:val="20"/>
        </w:rPr>
        <w:t xml:space="preserve">. Sie müssen mir den von Ihnen korrigierten Text dann nochmals zusenden. So lernen Sie mehr. </w:t>
      </w:r>
      <w:r w:rsidR="00425899" w:rsidRPr="00BB76CB">
        <w:rPr>
          <w:rFonts w:ascii="Calibri" w:hAnsi="Calibri" w:cs="Calibri"/>
          <w:b/>
          <w:bCs/>
          <w:noProof/>
          <w:sz w:val="20"/>
          <w:szCs w:val="20"/>
          <w:lang w:eastAsia="de-CH"/>
        </w:rPr>
        <w:t xml:space="preserve">Bitte beschriften Sie die Datei wie folgt: </w:t>
      </w:r>
      <w:r w:rsidR="00425899" w:rsidRPr="00BB76CB">
        <w:rPr>
          <w:rFonts w:ascii="Calibri" w:hAnsi="Calibri" w:cs="Calibri"/>
          <w:b/>
          <w:bCs/>
          <w:noProof/>
          <w:sz w:val="20"/>
          <w:szCs w:val="20"/>
          <w:lang w:val="fr-CH" w:eastAsia="fr-CH"/>
        </w:rPr>
        <w:drawing>
          <wp:inline distT="0" distB="0" distL="0" distR="0" wp14:anchorId="737481A1" wp14:editId="579DF440">
            <wp:extent cx="117793" cy="114723"/>
            <wp:effectExtent l="0" t="0" r="0" b="0"/>
            <wp:docPr id="9" name="irc_ilrp_mut" descr="https://encrypted-tbn3.gstatic.com/images?q=tbn:ANd9GcQH5CpUmrTQxQ02zQNDQzIXAlXVUQFlL3BQvXbDSeb5SX9cILc6xirt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QH5CpUmrTQxQ02zQNDQzIXAlXVUQFlL3BQvXbDSeb5SX9cILc6xirt5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" cy="13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25899" w:rsidRPr="00BB76CB">
        <w:rPr>
          <w:rFonts w:ascii="Calibri" w:hAnsi="Calibri" w:cs="Calibri"/>
          <w:b/>
          <w:bCs/>
          <w:sz w:val="20"/>
          <w:szCs w:val="20"/>
        </w:rPr>
        <w:t>Maria_Muster_Korrektur_Handyverbot</w:t>
      </w:r>
      <w:proofErr w:type="spellEnd"/>
      <w:r w:rsidR="00425899" w:rsidRPr="00BB76CB">
        <w:rPr>
          <w:rFonts w:ascii="Calibri" w:hAnsi="Calibri" w:cs="Calibri"/>
          <w:b/>
          <w:bCs/>
          <w:sz w:val="20"/>
          <w:szCs w:val="20"/>
        </w:rPr>
        <w:t xml:space="preserve"> an Schulen.</w:t>
      </w:r>
    </w:p>
    <w:sectPr w:rsidR="000644A6" w:rsidRPr="00F80B43" w:rsidSect="000644A6">
      <w:headerReference w:type="default" r:id="rId12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C2B84" w14:textId="77777777" w:rsidR="00D70134" w:rsidRDefault="00D70134" w:rsidP="00FA7F69">
      <w:pPr>
        <w:spacing w:after="0" w:line="240" w:lineRule="auto"/>
      </w:pPr>
      <w:r>
        <w:separator/>
      </w:r>
    </w:p>
  </w:endnote>
  <w:endnote w:type="continuationSeparator" w:id="0">
    <w:p w14:paraId="1EFD0244" w14:textId="77777777" w:rsidR="00D70134" w:rsidRDefault="00D70134" w:rsidP="00FA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710A4" w14:textId="77777777" w:rsidR="00D70134" w:rsidRDefault="00D70134" w:rsidP="00FA7F69">
      <w:pPr>
        <w:spacing w:after="0" w:line="240" w:lineRule="auto"/>
      </w:pPr>
      <w:r>
        <w:separator/>
      </w:r>
    </w:p>
  </w:footnote>
  <w:footnote w:type="continuationSeparator" w:id="0">
    <w:p w14:paraId="5932E7A2" w14:textId="77777777" w:rsidR="00D70134" w:rsidRDefault="00D70134" w:rsidP="00FA7F69">
      <w:pPr>
        <w:spacing w:after="0" w:line="240" w:lineRule="auto"/>
      </w:pPr>
      <w:r>
        <w:continuationSeparator/>
      </w:r>
    </w:p>
  </w:footnote>
  <w:footnote w:id="1">
    <w:p w14:paraId="652CA5DF" w14:textId="004769EA" w:rsidR="00FA7F69" w:rsidRDefault="00FA7F69" w:rsidP="00FA7F69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Pr="000644A6">
        <w:rPr>
          <w:sz w:val="18"/>
          <w:szCs w:val="18"/>
        </w:rPr>
        <w:t>Primarstufe und Sekundarstufe I (obligatorische Schule) liegen zusammen mit der Vorschule in der Kompetenz der Kantone und Gemeinden.</w:t>
      </w:r>
      <w:r w:rsidRPr="000644A6">
        <w:t xml:space="preserve"> </w:t>
      </w:r>
      <w:hyperlink r:id="rId1" w:anchor=":~:text=Primarstufe%20und%20Sekundarstufe%20I%20(obligatorische%20Schule)" w:history="1">
        <w:r w:rsidRPr="000644A6">
          <w:rPr>
            <w:rStyle w:val="Hyperlink"/>
            <w:sz w:val="18"/>
            <w:szCs w:val="18"/>
          </w:rPr>
          <w:t>Bildungsraum Schweiz (admin.ch)</w:t>
        </w:r>
      </w:hyperlink>
      <w:r w:rsidRPr="000644A6">
        <w:rPr>
          <w:sz w:val="18"/>
          <w:szCs w:val="18"/>
        </w:rPr>
        <w:t>; 07.10.2024</w:t>
      </w:r>
    </w:p>
  </w:footnote>
  <w:footnote w:id="2">
    <w:p w14:paraId="59623259" w14:textId="41A43F28" w:rsidR="000644A6" w:rsidRDefault="000644A6" w:rsidP="000644A6">
      <w:r>
        <w:rPr>
          <w:rStyle w:val="Funotenzeichen"/>
        </w:rPr>
        <w:footnoteRef/>
      </w:r>
      <w:r>
        <w:t xml:space="preserve"> </w:t>
      </w:r>
      <w:r w:rsidRPr="000644A6">
        <w:rPr>
          <w:sz w:val="18"/>
          <w:szCs w:val="18"/>
        </w:rPr>
        <w:t>Nicht alle Aspekte sind bei diesem Thema gleich sinnvoll, aber sie helfen dabei, gute Argumente zu finden. Vielleicht finden Sie noch andere Aspekte, die oben nicht genannt wurden.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6C36C" w14:textId="694BD556" w:rsidR="00FA7F69" w:rsidRDefault="00FA7F69">
    <w:pPr>
      <w:pStyle w:val="Kopfzeile"/>
    </w:pPr>
    <w:r w:rsidRPr="008D4B93">
      <w:rPr>
        <w:rFonts w:ascii="Calibri" w:hAnsi="Calibri" w:cs="Calibri"/>
      </w:rPr>
      <w:t xml:space="preserve">Einführung in die deutsche juristische Fachsprache </w:t>
    </w:r>
    <w:r>
      <w:rPr>
        <w:rFonts w:ascii="Calibri" w:hAnsi="Calibri" w:cs="Calibri"/>
      </w:rPr>
      <w:t xml:space="preserve">C1 </w:t>
    </w:r>
    <w:r w:rsidRPr="008D4B93">
      <w:rPr>
        <w:rFonts w:ascii="Calibri" w:hAnsi="Calibri" w:cs="Calibri"/>
      </w:rPr>
      <w:t>– Universität Freiburg – Barbara Etterich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D5E14"/>
    <w:multiLevelType w:val="hybridMultilevel"/>
    <w:tmpl w:val="EDF09D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32B2"/>
    <w:multiLevelType w:val="hybridMultilevel"/>
    <w:tmpl w:val="14B6CF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71B1F"/>
    <w:multiLevelType w:val="hybridMultilevel"/>
    <w:tmpl w:val="512C97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4C46F3"/>
    <w:multiLevelType w:val="hybridMultilevel"/>
    <w:tmpl w:val="31A267D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551CE2"/>
    <w:multiLevelType w:val="hybridMultilevel"/>
    <w:tmpl w:val="81AC1100"/>
    <w:lvl w:ilvl="0" w:tplc="AE30F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31AC1"/>
    <w:multiLevelType w:val="hybridMultilevel"/>
    <w:tmpl w:val="0ACC9F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0216998">
    <w:abstractNumId w:val="2"/>
  </w:num>
  <w:num w:numId="2" w16cid:durableId="808936912">
    <w:abstractNumId w:val="1"/>
  </w:num>
  <w:num w:numId="3" w16cid:durableId="872811593">
    <w:abstractNumId w:val="5"/>
  </w:num>
  <w:num w:numId="4" w16cid:durableId="404186010">
    <w:abstractNumId w:val="4"/>
  </w:num>
  <w:num w:numId="5" w16cid:durableId="883446980">
    <w:abstractNumId w:val="0"/>
  </w:num>
  <w:num w:numId="6" w16cid:durableId="1599365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E7"/>
    <w:rsid w:val="0002483B"/>
    <w:rsid w:val="000644A6"/>
    <w:rsid w:val="0018293E"/>
    <w:rsid w:val="001C25E7"/>
    <w:rsid w:val="002916A7"/>
    <w:rsid w:val="002B6048"/>
    <w:rsid w:val="00305537"/>
    <w:rsid w:val="00340D4B"/>
    <w:rsid w:val="00385FCA"/>
    <w:rsid w:val="003E21AE"/>
    <w:rsid w:val="00425899"/>
    <w:rsid w:val="004E2100"/>
    <w:rsid w:val="005421B7"/>
    <w:rsid w:val="00693557"/>
    <w:rsid w:val="006B5A88"/>
    <w:rsid w:val="007914A6"/>
    <w:rsid w:val="007A3868"/>
    <w:rsid w:val="008F6372"/>
    <w:rsid w:val="009D4BBE"/>
    <w:rsid w:val="00A30496"/>
    <w:rsid w:val="00A807F0"/>
    <w:rsid w:val="00B62BE7"/>
    <w:rsid w:val="00B772BB"/>
    <w:rsid w:val="00BA5262"/>
    <w:rsid w:val="00BB76CB"/>
    <w:rsid w:val="00C81D57"/>
    <w:rsid w:val="00CD1CBB"/>
    <w:rsid w:val="00D70134"/>
    <w:rsid w:val="00DB4467"/>
    <w:rsid w:val="00E07797"/>
    <w:rsid w:val="00E9446F"/>
    <w:rsid w:val="00EC525C"/>
    <w:rsid w:val="00F04029"/>
    <w:rsid w:val="00F55B75"/>
    <w:rsid w:val="00F80B43"/>
    <w:rsid w:val="00FA27E4"/>
    <w:rsid w:val="00F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91800"/>
  <w15:chartTrackingRefBased/>
  <w15:docId w15:val="{10B78C68-2FD2-4E10-97F6-C4DD73DE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2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2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2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2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2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2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2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2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2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2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2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25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25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25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25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25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25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2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2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2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25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25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25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2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25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25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C25E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5E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A7F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7F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7F6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A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9"/>
  </w:style>
  <w:style w:type="paragraph" w:styleId="Fuzeile">
    <w:name w:val="footer"/>
    <w:basedOn w:val="Standard"/>
    <w:link w:val="FuzeileZchn"/>
    <w:uiPriority w:val="99"/>
    <w:unhideWhenUsed/>
    <w:rsid w:val="00FA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9"/>
  </w:style>
  <w:style w:type="table" w:styleId="Tabellenraster">
    <w:name w:val="Table Grid"/>
    <w:basedOn w:val="NormaleTabelle"/>
    <w:uiPriority w:val="39"/>
    <w:rsid w:val="00E0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E0779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einLeerraum">
    <w:name w:val="No Spacing"/>
    <w:link w:val="KeinLeerraumZchn"/>
    <w:uiPriority w:val="1"/>
    <w:qFormat/>
    <w:rsid w:val="00425899"/>
    <w:pPr>
      <w:spacing w:after="0" w:line="240" w:lineRule="auto"/>
    </w:pPr>
    <w:rPr>
      <w:kern w:val="0"/>
      <w14:ligatures w14:val="non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58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ch/lawnews/2024/05/smartphone-verbot-in-der-schule-sinnvoll-und-zulaessig/22.05%20Education%20International.pdf%20(unesco.org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srf.ch/news/schweiz/trend-an-schulen-handyverbot-in-der-oberstufe-es-ist-wie-freihe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.ch/lawnews/2024/05/smartphone-verbot-in-der-schule-sinnvoll-und-zulaessig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fi.admin.ch/sbfi/de/home/bildung/bildungsraum-schweiz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Etterich</dc:creator>
  <cp:keywords/>
  <dc:description/>
  <cp:lastModifiedBy>Barbara Etterich</cp:lastModifiedBy>
  <cp:revision>2</cp:revision>
  <cp:lastPrinted>2024-10-08T07:56:00Z</cp:lastPrinted>
  <dcterms:created xsi:type="dcterms:W3CDTF">2024-10-08T07:59:00Z</dcterms:created>
  <dcterms:modified xsi:type="dcterms:W3CDTF">2024-10-08T07:59:00Z</dcterms:modified>
</cp:coreProperties>
</file>