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545B" w14:textId="7AB4F768" w:rsidR="00F57D42" w:rsidRPr="00F57D42" w:rsidRDefault="00F57D42" w:rsidP="00F57D42">
      <w:pPr>
        <w:jc w:val="center"/>
        <w:rPr>
          <w:b/>
          <w:bCs/>
          <w:color w:val="002060"/>
          <w:sz w:val="36"/>
          <w:szCs w:val="36"/>
          <w:u w:val="single"/>
          <w:lang w:val="fr-CH"/>
        </w:rPr>
      </w:pPr>
      <w:r w:rsidRPr="00F57D42">
        <w:rPr>
          <w:b/>
          <w:bCs/>
          <w:color w:val="002060"/>
          <w:sz w:val="36"/>
          <w:szCs w:val="36"/>
          <w:u w:val="single"/>
          <w:lang w:val="fr-CH"/>
        </w:rPr>
        <w:t>PV COFAC</w:t>
      </w:r>
      <w:r w:rsidR="001A50CA">
        <w:rPr>
          <w:b/>
          <w:bCs/>
          <w:color w:val="002060"/>
          <w:sz w:val="36"/>
          <w:szCs w:val="36"/>
          <w:u w:val="single"/>
          <w:lang w:val="fr-CH"/>
        </w:rPr>
        <w:t xml:space="preserve"> 28.04.26</w:t>
      </w:r>
      <w:r w:rsidRPr="00F57D42">
        <w:rPr>
          <w:b/>
          <w:bCs/>
          <w:color w:val="002060"/>
          <w:sz w:val="36"/>
          <w:szCs w:val="36"/>
          <w:u w:val="single"/>
          <w:lang w:val="fr-CH"/>
        </w:rPr>
        <w:t> : séance ordinaire</w:t>
      </w:r>
    </w:p>
    <w:p w14:paraId="4E63DE48" w14:textId="77777777" w:rsidR="00F57D42" w:rsidRPr="00F57D42" w:rsidRDefault="00F57D42" w:rsidP="00F57D42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Prise de présences :</w:t>
      </w:r>
    </w:p>
    <w:tbl>
      <w:tblPr>
        <w:tblW w:w="9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00"/>
        <w:gridCol w:w="892"/>
        <w:gridCol w:w="2500"/>
        <w:gridCol w:w="824"/>
        <w:gridCol w:w="720"/>
        <w:gridCol w:w="763"/>
      </w:tblGrid>
      <w:tr w:rsidR="00F57D42" w:rsidRPr="00F57D42" w14:paraId="4E00AE7A" w14:textId="77777777" w:rsidTr="00694E48">
        <w:trPr>
          <w:trHeight w:val="6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85344F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b/>
                <w:bCs/>
                <w:color w:val="000000"/>
                <w:kern w:val="0"/>
                <w:sz w:val="28"/>
                <w:szCs w:val="28"/>
                <w:lang w:val="fr-CH" w:eastAsia="fr-CH"/>
                <w14:ligatures w14:val="none"/>
              </w:rPr>
              <w:t>Fachschaft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89F5F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nb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occupé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AE326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nb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attendu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05D0E80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àéNOM et PRENOM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A60F32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présent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45D375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excusé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72127C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absent</w:t>
            </w:r>
          </w:p>
        </w:tc>
      </w:tr>
      <w:tr w:rsidR="00F57D42" w:rsidRPr="00F57D42" w14:paraId="104344B1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B32516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co-responsables faculté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agef-lettres@unifr.ch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3A3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CFE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CA2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Hébert Guillaume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FF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296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665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2448EDE1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F046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D5E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141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F5C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Marques Teixeira Gabriela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707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91E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EF8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5C251962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CDA906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Anglais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fs-english@unifr.ch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8E93" w14:textId="56F11ECD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633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D9B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Tobler Francesca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81C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59AB" w14:textId="67E3C035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5106BF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FACA" w14:textId="01FA4D55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24D13934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BA42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CE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D04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6B4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Khali Amira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EFDD" w14:textId="6C99D715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E666" w14:textId="27518D6B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5106BF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D39" w14:textId="7A75695A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76308958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C3D0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3E2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A39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169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Tobler Valentina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970B" w14:textId="64DD4374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41F5" w14:textId="7EAB0561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5106BF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405A" w14:textId="4768CEDD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</w:tr>
      <w:tr w:rsidR="00F57D42" w:rsidRPr="00F57D42" w14:paraId="64898C7A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F11EE3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FR Français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fs-francais@unifr.ch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16D6" w14:textId="3034C14C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D05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1662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Nuoffer Rémi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8EB5" w14:textId="5071B89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9F2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70F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640522B1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EFF36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AC2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2A8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9D3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Veron Alizée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45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05A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AC69" w14:textId="23F754E5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012053B4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0C58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51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686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9D1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Seydoux Camille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B92F" w14:textId="35C3649B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EA9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496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50E5BD2D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5037D75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Historia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fs-geschichte@unifr.ch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AF58" w14:textId="7B59C433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92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406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Reuse Colin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9A71" w14:textId="7BFAEF06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E32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90D" w14:textId="62808CB6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118D3A3A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73EF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3F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C2D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9B8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Daves Laurent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9C4" w14:textId="7B3789B1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4532F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010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9B65" w14:textId="1CAA48BC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058406D8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F6FF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5E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969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1A4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Uldry Grégoir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162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8F2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4D44" w14:textId="2315703C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0958C5F3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507377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philosophie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fs-philo@unifr.ch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732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AE3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246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Habbegger Louis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D093" w14:textId="52D31A88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579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156C" w14:textId="087F69F8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3DF65C17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EBC8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DBF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5B4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12A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Ahmed Hassan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6D2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907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0584" w14:textId="1B10FD1A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7E834159" w14:textId="77777777" w:rsidTr="00694E48">
        <w:trPr>
          <w:trHeight w:val="39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F37AE9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Teacher Education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fs-secondaryeducation@unifr.ch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865" w14:textId="0663936B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242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CA9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Yanis Dirnberger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1E4A" w14:textId="75CA9626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BF4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915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5981E4F2" w14:textId="77777777" w:rsidTr="00694E48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C6EE5C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Italien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fs-italien@unifr.ch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B851" w14:textId="0097203A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AC6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C9D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Llorente Perez Nathalie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C4D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C76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471D" w14:textId="77EF297C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16A77BDC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73907B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SCANT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fs-scant@unifr.ch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84E5" w14:textId="1757AA3A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0C6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7C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Merlin-Leclerq Alex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D362" w14:textId="50D78A4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154EF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144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6159" w14:textId="77E0B043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60DF7D78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7694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D2F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53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7F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906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8FD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1AF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785930DE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D506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DAF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CAF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1C2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Monnat Angeline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ACA9" w14:textId="5264DE85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9FB8" w14:textId="1376D5F8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DC500C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24E5" w14:textId="4E4619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282E149A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0B4A006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Histoire de l'art et archéologie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fs-haa-ka@unifr.ch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C4E4" w14:textId="133B4156" w:rsidR="00F57D42" w:rsidRPr="00F57D42" w:rsidRDefault="004532F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604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656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Fort Zoé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1A4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AA5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293E" w14:textId="161459DF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0EFEDC67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9332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7B5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7AB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E02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Pamerleau Anouk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F770" w14:textId="0E786716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5106BF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C7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9786" w14:textId="3C1760A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7BFEEE1E" w14:textId="77777777" w:rsidTr="00694E48">
        <w:trPr>
          <w:trHeight w:val="50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25A246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Anthropologie sociale, Science des religions et sociologie (FR)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fs-gkr@unifr.ch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B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4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584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Al Allosh Ahmad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0D8E" w14:textId="18F47234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8758A5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ED2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F8F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11A5074C" w14:textId="77777777" w:rsidTr="00694E48">
        <w:trPr>
          <w:trHeight w:val="50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01FA6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CF16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4E5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4728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A46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835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BFE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7C83C5F3" w14:textId="77777777" w:rsidTr="00694E48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315AF6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Germanistik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fs-germanistik@unifr.ch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A0A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AEB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7120" w14:textId="19BC0764" w:rsidR="00F57D42" w:rsidRPr="00F57D42" w:rsidRDefault="00435720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Stulz David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B4A3" w14:textId="5D743914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435720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AD26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8623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5C5F15DB" w14:textId="77777777" w:rsidTr="00694E48">
        <w:trPr>
          <w:trHeight w:val="396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64E084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Psychologie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fs-psycho@unifr.ch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F96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4A7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A37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Bejan Bianca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97B2" w14:textId="1648238B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597C" w14:textId="63758FAD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E758E0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D15F" w14:textId="3015DDCE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428B8817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6656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B8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FE72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0D5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Morier Zélie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B538" w14:textId="68885440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E230" w14:textId="1AD4C0A4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E758E0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11CC" w14:textId="6EEF0A93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40B81BBB" w14:textId="77777777" w:rsidTr="00694E48">
        <w:trPr>
          <w:trHeight w:val="396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F0B10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F94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92B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A81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Dietschi Gian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3406" w14:textId="51150366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853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BAA5" w14:textId="4B521CF6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435720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</w:tr>
      <w:tr w:rsidR="00F57D42" w:rsidRPr="00F57D42" w14:paraId="5B789B00" w14:textId="77777777" w:rsidTr="00694E48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20CB0A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lastRenderedPageBreak/>
              <w:t>FS Slavistik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fs-slavistik@unifr.ch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905E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4BAD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0A7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Jacquod Cécile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A55" w14:textId="282DD965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435720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6D10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50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259D10AA" w14:textId="77777777" w:rsidTr="00694E48">
        <w:trPr>
          <w:trHeight w:val="8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CDF32F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Travail social, Politique sociale,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Sociologie (DE) (SOFA)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fs-sofa@unifr.ch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A05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2FE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58E44B2C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924BA0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2101F06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2710A1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7F9280A6" w14:textId="77777777" w:rsidTr="00694E48">
        <w:trPr>
          <w:trHeight w:val="68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5950A5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FS Musicologie</w:t>
            </w: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br/>
              <w:t>fs-musico@unifr.ch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C1D7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0FD9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E141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Klinger Nathan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A42" w14:textId="52BA7639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  <w:r w:rsidR="009647C3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3255" w14:textId="0DECF80D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9DE0" w14:textId="4EC0BA5E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  <w:tr w:rsidR="00F57D42" w:rsidRPr="00F57D42" w14:paraId="17932554" w14:textId="77777777" w:rsidTr="00694E48">
        <w:trPr>
          <w:trHeight w:val="94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25E5E2F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TOTAL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10E8" w14:textId="0E6AB91D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7A55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F7DA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264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AB42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D03B" w14:textId="77777777" w:rsidR="00F57D42" w:rsidRPr="00F57D42" w:rsidRDefault="00F57D42" w:rsidP="00F57D42">
            <w:pPr>
              <w:spacing w:after="0" w:line="240" w:lineRule="auto"/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</w:pPr>
            <w:r w:rsidRPr="00F57D42">
              <w:rPr>
                <w:rFonts w:ascii="Dreaming Outloud Pro" w:eastAsia="Times New Roman" w:hAnsi="Dreaming Outloud Pro" w:cs="Dreaming Outloud Pro"/>
                <w:color w:val="000000"/>
                <w:kern w:val="0"/>
                <w:lang w:val="fr-CH" w:eastAsia="fr-CH"/>
                <w14:ligatures w14:val="none"/>
              </w:rPr>
              <w:t> </w:t>
            </w:r>
          </w:p>
        </w:tc>
      </w:tr>
    </w:tbl>
    <w:p w14:paraId="030BBC58" w14:textId="77777777" w:rsidR="00F57D42" w:rsidRPr="00F57D42" w:rsidRDefault="00F57D42" w:rsidP="00F57D42">
      <w:pPr>
        <w:rPr>
          <w:lang w:val="fr-CH"/>
        </w:rPr>
      </w:pPr>
    </w:p>
    <w:p w14:paraId="7445319D" w14:textId="77777777" w:rsidR="00F57D42" w:rsidRPr="00F57D42" w:rsidRDefault="00F57D42" w:rsidP="00F57D42">
      <w:pPr>
        <w:pBdr>
          <w:top w:val="single" w:sz="4" w:space="1" w:color="0070C0"/>
        </w:pBd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Approbation du PV de la dernière séance :</w:t>
      </w:r>
    </w:p>
    <w:p w14:paraId="1D8D5657" w14:textId="77777777" w:rsidR="00F57D42" w:rsidRPr="00F57D42" w:rsidRDefault="00F57D42" w:rsidP="00F57D42">
      <w:pPr>
        <w:rPr>
          <w:lang w:val="fr-CH"/>
        </w:rPr>
      </w:pPr>
      <w:r w:rsidRPr="00F57D42">
        <w:rPr>
          <w:lang w:val="fr-CH"/>
        </w:rPr>
        <w:t xml:space="preserve">Le PV de la dernière séance est approuvé </w:t>
      </w:r>
      <w:r w:rsidRPr="00F57D42">
        <w:rPr>
          <w:b/>
          <w:bCs/>
          <w:lang w:val="fr-CH"/>
        </w:rPr>
        <w:t>à l’unanimité</w:t>
      </w:r>
      <w:r w:rsidRPr="00F57D42">
        <w:rPr>
          <w:lang w:val="fr-CH"/>
        </w:rPr>
        <w:t>.</w:t>
      </w:r>
    </w:p>
    <w:p w14:paraId="52360D37" w14:textId="77777777" w:rsidR="00F57D42" w:rsidRPr="00F57D42" w:rsidRDefault="00F57D42" w:rsidP="00F57D42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Communications :</w:t>
      </w:r>
    </w:p>
    <w:p w14:paraId="7EA5C700" w14:textId="77777777" w:rsidR="00F57D42" w:rsidRPr="00F57D42" w:rsidRDefault="00F57D42" w:rsidP="00F57D42">
      <w:pPr>
        <w:outlineLvl w:val="1"/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</w:pPr>
      <w:r w:rsidRPr="00F57D42"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  <w:t xml:space="preserve">3.1 Co-présidence : </w:t>
      </w:r>
    </w:p>
    <w:p w14:paraId="38D04AE7" w14:textId="77777777" w:rsidR="00F57D42" w:rsidRPr="00F57D42" w:rsidRDefault="00F57D42" w:rsidP="00F57D42">
      <w:pPr>
        <w:numPr>
          <w:ilvl w:val="0"/>
          <w:numId w:val="2"/>
        </w:numPr>
        <w:contextualSpacing/>
        <w:rPr>
          <w:lang w:val="fr-CH"/>
        </w:rPr>
      </w:pPr>
      <w:r w:rsidRPr="00F57D42">
        <w:rPr>
          <w:lang w:val="fr-CH"/>
        </w:rPr>
        <w:t>Rien</w:t>
      </w:r>
    </w:p>
    <w:p w14:paraId="29D65C28" w14:textId="77777777" w:rsidR="00F57D42" w:rsidRPr="00F57D42" w:rsidRDefault="00F57D42" w:rsidP="00F57D42">
      <w:pPr>
        <w:outlineLvl w:val="1"/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</w:pPr>
      <w:r w:rsidRPr="00F57D42"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  <w:t xml:space="preserve">3.2 Fachschaften : </w:t>
      </w:r>
    </w:p>
    <w:p w14:paraId="1F9A3503" w14:textId="77777777" w:rsidR="00F57D42" w:rsidRPr="00F57D42" w:rsidRDefault="00F57D42" w:rsidP="00F57D42">
      <w:pPr>
        <w:numPr>
          <w:ilvl w:val="0"/>
          <w:numId w:val="1"/>
        </w:numPr>
        <w:contextualSpacing/>
        <w:rPr>
          <w:lang w:val="fr-CH"/>
        </w:rPr>
      </w:pPr>
      <w:r w:rsidRPr="00F57D42">
        <w:rPr>
          <w:lang w:val="fr-CH"/>
        </w:rPr>
        <w:t xml:space="preserve">Rien </w:t>
      </w:r>
    </w:p>
    <w:p w14:paraId="79F07CB1" w14:textId="77777777" w:rsidR="00F57D42" w:rsidRPr="00F57D42" w:rsidRDefault="00F57D42" w:rsidP="00F57D42">
      <w:pPr>
        <w:outlineLvl w:val="1"/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</w:pPr>
      <w:r w:rsidRPr="00F57D42">
        <w:rPr>
          <w:rFonts w:ascii="Dreaming Outloud Pro" w:hAnsi="Dreaming Outloud Pro" w:cs="Dreaming Outloud Pro"/>
          <w:color w:val="002060"/>
          <w:sz w:val="24"/>
          <w:szCs w:val="24"/>
          <w:u w:val="single"/>
          <w:lang w:val="fr-CH"/>
        </w:rPr>
        <w:t>3.3 Est-ce qu’on communique qqch dans notre point de communication au CF ?</w:t>
      </w:r>
    </w:p>
    <w:p w14:paraId="19EC92E1" w14:textId="77777777" w:rsidR="00F57D42" w:rsidRPr="00F57D42" w:rsidRDefault="00F57D42" w:rsidP="00F57D42">
      <w:pPr>
        <w:numPr>
          <w:ilvl w:val="0"/>
          <w:numId w:val="1"/>
        </w:numPr>
        <w:contextualSpacing/>
        <w:rPr>
          <w:lang w:val="fr-CH"/>
        </w:rPr>
      </w:pPr>
      <w:r w:rsidRPr="00F57D42">
        <w:rPr>
          <w:lang w:val="fr-CH"/>
        </w:rPr>
        <w:t xml:space="preserve">Rien </w:t>
      </w:r>
    </w:p>
    <w:p w14:paraId="23CB8FE4" w14:textId="77777777" w:rsidR="00F57D42" w:rsidRPr="00F57D42" w:rsidRDefault="00F57D42" w:rsidP="00F57D42">
      <w:pPr>
        <w:rPr>
          <w:lang w:val="fr-CH"/>
        </w:rPr>
      </w:pPr>
    </w:p>
    <w:p w14:paraId="535BE29D" w14:textId="5EAAE3F1" w:rsidR="00F57D42" w:rsidRPr="00F57D42" w:rsidRDefault="00AA506B" w:rsidP="00F57D42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Création d’une commission de structure pour la repourvue d’un poste de Prof. Ordinaire auprès du Département de sciences sociales (successions Prof. Pache) : approbation</w:t>
      </w:r>
    </w:p>
    <w:p w14:paraId="02DC12C7" w14:textId="2D7531F6" w:rsidR="00AA506B" w:rsidRPr="00AA506B" w:rsidRDefault="00AA506B" w:rsidP="00F57D42">
      <w:pPr>
        <w:rPr>
          <w:b/>
          <w:bCs/>
          <w:lang w:val="fr-CH"/>
        </w:rPr>
      </w:pPr>
      <w:r>
        <w:rPr>
          <w:lang w:val="fr-CH"/>
        </w:rPr>
        <w:t xml:space="preserve">Création de cette commission </w:t>
      </w:r>
      <w:r w:rsidRPr="00AA506B">
        <w:rPr>
          <w:b/>
          <w:bCs/>
          <w:lang w:val="fr-CH"/>
        </w:rPr>
        <w:t>approuvée à l’unanimité.</w:t>
      </w:r>
    </w:p>
    <w:p w14:paraId="438E615C" w14:textId="709E7E0F" w:rsidR="00AA506B" w:rsidRPr="00F57D42" w:rsidRDefault="00AA506B" w:rsidP="00AA506B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Création d’une commission de </w:t>
      </w:r>
      <w:r w:rsidR="008268D6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promotion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 pour </w:t>
      </w:r>
      <w:r w:rsidR="008268D6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un XXX</w:t>
      </w:r>
      <w:r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 xml:space="preserve"> MER auprès du Département de l’histoire de l’art et d’archéologie (Vesna Scepanovic) : approbation</w:t>
      </w:r>
    </w:p>
    <w:p w14:paraId="6DC22E81" w14:textId="5943025B" w:rsidR="00AA506B" w:rsidRPr="00AA506B" w:rsidRDefault="00AA506B" w:rsidP="00AA506B">
      <w:pPr>
        <w:rPr>
          <w:b/>
          <w:bCs/>
          <w:lang w:val="fr-CH"/>
        </w:rPr>
      </w:pPr>
      <w:r>
        <w:rPr>
          <w:lang w:val="fr-CH"/>
        </w:rPr>
        <w:t xml:space="preserve">Création de cette commission </w:t>
      </w:r>
      <w:r w:rsidRPr="00AA506B">
        <w:rPr>
          <w:b/>
          <w:bCs/>
          <w:lang w:val="fr-CH"/>
        </w:rPr>
        <w:t>approuvée à l’unanimité.</w:t>
      </w:r>
    </w:p>
    <w:p w14:paraId="6634740A" w14:textId="77777777" w:rsidR="00F57D42" w:rsidRPr="00F57D42" w:rsidRDefault="00F57D42" w:rsidP="00F57D42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Congés scientifiques</w:t>
      </w:r>
    </w:p>
    <w:p w14:paraId="055491C8" w14:textId="7FBE4736" w:rsidR="00F57D42" w:rsidRDefault="00F57D42" w:rsidP="00F57D42">
      <w:pPr>
        <w:rPr>
          <w:lang w:val="fr-CH"/>
        </w:rPr>
      </w:pPr>
      <w:r w:rsidRPr="00F57D42">
        <w:rPr>
          <w:lang w:val="fr-CH"/>
        </w:rPr>
        <w:t xml:space="preserve">Congés scientifiques des professeurs </w:t>
      </w:r>
    </w:p>
    <w:p w14:paraId="546674B8" w14:textId="208E3FB3" w:rsidR="00AA506B" w:rsidRDefault="00AA506B" w:rsidP="00AA506B">
      <w:pPr>
        <w:pStyle w:val="ListParagraph"/>
        <w:numPr>
          <w:ilvl w:val="0"/>
          <w:numId w:val="3"/>
        </w:numPr>
        <w:rPr>
          <w:lang w:val="fr-CH"/>
        </w:rPr>
      </w:pPr>
      <w:r>
        <w:rPr>
          <w:lang w:val="fr-CH"/>
        </w:rPr>
        <w:t>Umberto Motta : département d’Italien</w:t>
      </w:r>
    </w:p>
    <w:p w14:paraId="70A870F3" w14:textId="584193A2" w:rsidR="00AA506B" w:rsidRDefault="00AA506B" w:rsidP="00AA506B">
      <w:pPr>
        <w:pStyle w:val="ListParagraph"/>
        <w:numPr>
          <w:ilvl w:val="0"/>
          <w:numId w:val="3"/>
        </w:numPr>
        <w:rPr>
          <w:lang w:val="fr-CH"/>
        </w:rPr>
      </w:pPr>
      <w:r>
        <w:rPr>
          <w:lang w:val="fr-CH"/>
        </w:rPr>
        <w:t>David Bozzini : département d’Anthropologie Sociale</w:t>
      </w:r>
    </w:p>
    <w:p w14:paraId="72C213E2" w14:textId="650554F6" w:rsidR="00802351" w:rsidRDefault="0084623C" w:rsidP="002F6345">
      <w:pPr>
        <w:rPr>
          <w:lang w:val="fr-CH"/>
        </w:rPr>
      </w:pPr>
      <w:r>
        <w:rPr>
          <w:lang w:val="fr-CH"/>
        </w:rPr>
        <w:lastRenderedPageBreak/>
        <w:t xml:space="preserve">Après discussion, le CoFac convient que les représentant·e·s en Letres feront une communication lors du CF </w:t>
      </w:r>
      <w:r w:rsidR="001641F9">
        <w:rPr>
          <w:lang w:val="fr-CH"/>
        </w:rPr>
        <w:t>suivant, dans l’idée de rappeler à l’ordre le fait que les professeur·e·s sont systéma</w:t>
      </w:r>
      <w:r w:rsidR="0096610D">
        <w:rPr>
          <w:lang w:val="fr-CH"/>
        </w:rPr>
        <w:t>tiquement supposé·e·s</w:t>
      </w:r>
      <w:r w:rsidR="00022F83">
        <w:rPr>
          <w:lang w:val="fr-CH"/>
        </w:rPr>
        <w:t xml:space="preserve"> assurer la continuité pédagogique et le suivi des travaux. Nous voulons mettre en avant l</w:t>
      </w:r>
      <w:r w:rsidR="000F2C12">
        <w:rPr>
          <w:lang w:val="fr-CH"/>
        </w:rPr>
        <w:t>’idée d</w:t>
      </w:r>
      <w:r w:rsidR="00CA367B">
        <w:rPr>
          <w:lang w:val="fr-CH"/>
        </w:rPr>
        <w:t>’être présent·e pour les étudiant·e·s, en raison des retours négatifs déjà en cours</w:t>
      </w:r>
      <w:r w:rsidR="00F10090">
        <w:rPr>
          <w:lang w:val="fr-CH"/>
        </w:rPr>
        <w:t xml:space="preserve"> au sujet des professeur·e·s parti</w:t>
      </w:r>
      <w:r w:rsidR="001B5A4D">
        <w:rPr>
          <w:lang w:val="fr-CH"/>
        </w:rPr>
        <w:t xml:space="preserve">·e·s sans encadrer les élèves en leur absence. </w:t>
      </w:r>
      <w:r w:rsidR="00CA3C41">
        <w:rPr>
          <w:lang w:val="fr-CH"/>
        </w:rPr>
        <w:t>En effet, certain·e·s professeur</w:t>
      </w:r>
      <w:r w:rsidR="008D513D">
        <w:rPr>
          <w:lang w:val="fr-CH"/>
        </w:rPr>
        <w:t>·e·s ont des rôles plus importants dans les facultés. Par conséquent, leur absence péjore beaucoup d’étudiant·e·s à la fois</w:t>
      </w:r>
      <w:r w:rsidR="00120E63">
        <w:rPr>
          <w:lang w:val="fr-CH"/>
        </w:rPr>
        <w:t xml:space="preserve"> (cela s’est déjà remarqué dans le passé, et le Comité Facultaire ne veut pas que cela se reproduise). Cet argument vient </w:t>
      </w:r>
      <w:r w:rsidR="00EB625A">
        <w:rPr>
          <w:lang w:val="fr-CH"/>
        </w:rPr>
        <w:t>d’une revendication estudiantine, qui demande un meilleur suivi dans le cadre du congé scientifique d’un·e professeur·e.</w:t>
      </w:r>
    </w:p>
    <w:p w14:paraId="36E70F82" w14:textId="6BFF85A5" w:rsidR="001B5A4D" w:rsidRDefault="001B5A4D" w:rsidP="002F6345">
      <w:pPr>
        <w:rPr>
          <w:lang w:val="fr-CH"/>
        </w:rPr>
      </w:pPr>
      <w:r>
        <w:rPr>
          <w:lang w:val="fr-CH"/>
        </w:rPr>
        <w:t xml:space="preserve">Nous commencerons par cette communication un peu plus générale </w:t>
      </w:r>
      <w:r w:rsidR="00066B8E">
        <w:rPr>
          <w:lang w:val="fr-CH"/>
        </w:rPr>
        <w:t xml:space="preserve">à la base. Puis, si avec le temps une réflexion est amenée pour demander comment se font les congés scientifiques, nous pourrons nous permettre </w:t>
      </w:r>
      <w:r w:rsidR="00104A59">
        <w:rPr>
          <w:lang w:val="fr-CH"/>
        </w:rPr>
        <w:t>de faire des exigences plus précises. Nous voulons rester très précis</w:t>
      </w:r>
      <w:r w:rsidR="006D45DA">
        <w:rPr>
          <w:lang w:val="fr-CH"/>
        </w:rPr>
        <w:t>·e·s sur la qualité de l’encadrement plus que de l’enseignement.</w:t>
      </w:r>
    </w:p>
    <w:p w14:paraId="53C967E1" w14:textId="264491AB" w:rsidR="00931102" w:rsidRPr="002F6345" w:rsidRDefault="006D45DA" w:rsidP="002F6345">
      <w:pPr>
        <w:rPr>
          <w:lang w:val="fr-CH"/>
        </w:rPr>
      </w:pPr>
      <w:r>
        <w:rPr>
          <w:lang w:val="fr-CH"/>
        </w:rPr>
        <w:t>Guillaume rédige une communication qui communiquera sur WhatsApp</w:t>
      </w:r>
      <w:r w:rsidR="0038707E">
        <w:rPr>
          <w:lang w:val="fr-CH"/>
        </w:rPr>
        <w:t xml:space="preserve"> pour récolter les retours de chacun·e des représentant·e·s et construire un discour</w:t>
      </w:r>
      <w:r w:rsidR="001400D8">
        <w:rPr>
          <w:lang w:val="fr-CH"/>
        </w:rPr>
        <w:t xml:space="preserve">s final à transmettre lors du CF. Les représentant·e·s de Lettres vérifieront </w:t>
      </w:r>
      <w:r w:rsidR="008D4760">
        <w:rPr>
          <w:lang w:val="fr-CH"/>
        </w:rPr>
        <w:t xml:space="preserve">auprès du Doyen s’il est réglementaire de faire cette communication lors du point </w:t>
      </w:r>
      <w:r w:rsidR="00A54D33">
        <w:rPr>
          <w:lang w:val="fr-CH"/>
        </w:rPr>
        <w:t>« Congés Scientifiques »</w:t>
      </w:r>
      <w:r w:rsidR="00CA3C41">
        <w:rPr>
          <w:lang w:val="fr-CH"/>
        </w:rPr>
        <w:t>, ou si nous sommes dans l’obligation de la faire lors du point « Communications ».</w:t>
      </w:r>
    </w:p>
    <w:p w14:paraId="18695996" w14:textId="6ACE6B8D" w:rsidR="00F57D42" w:rsidRPr="00F57D42" w:rsidRDefault="00F57D42" w:rsidP="00AA506B">
      <w:pPr>
        <w:contextualSpacing/>
        <w:rPr>
          <w:lang w:val="fr-CH"/>
        </w:rPr>
      </w:pPr>
      <w:r w:rsidRPr="00F57D42">
        <w:rPr>
          <w:lang w:val="fr-CH"/>
        </w:rPr>
        <w:t xml:space="preserve">Les congés scientifiques de ces professeurs ont été approuvés </w:t>
      </w:r>
      <w:r w:rsidRPr="00F57D42">
        <w:rPr>
          <w:b/>
          <w:bCs/>
          <w:lang w:val="fr-CH"/>
        </w:rPr>
        <w:t xml:space="preserve">à </w:t>
      </w:r>
      <w:r w:rsidR="002F6345">
        <w:rPr>
          <w:b/>
          <w:bCs/>
          <w:lang w:val="fr-CH"/>
        </w:rPr>
        <w:t xml:space="preserve">la majorité évidente </w:t>
      </w:r>
    </w:p>
    <w:p w14:paraId="13CA7BEC" w14:textId="77777777" w:rsidR="00AA506B" w:rsidRDefault="00AA506B" w:rsidP="00F57D42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</w:p>
    <w:p w14:paraId="1C9E7E40" w14:textId="753BD796" w:rsidR="00F57D42" w:rsidRPr="00F57D42" w:rsidRDefault="00F57D42" w:rsidP="00F57D42">
      <w:pPr>
        <w:ind w:left="720" w:hanging="360"/>
        <w:outlineLvl w:val="0"/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0070C0"/>
          <w:sz w:val="28"/>
          <w:szCs w:val="28"/>
          <w:lang w:val="fr-CH"/>
        </w:rPr>
        <w:t>Varia</w:t>
      </w:r>
    </w:p>
    <w:p w14:paraId="05FC3473" w14:textId="53ED64D3" w:rsidR="000475B4" w:rsidRDefault="000475B4" w:rsidP="00F57D42">
      <w:pPr>
        <w:rPr>
          <w:lang w:val="fr-CH"/>
        </w:rPr>
      </w:pPr>
      <w:r>
        <w:rPr>
          <w:lang w:val="fr-CH"/>
        </w:rPr>
        <w:t xml:space="preserve">Guillaume </w:t>
      </w:r>
      <w:r w:rsidR="00571509">
        <w:rPr>
          <w:lang w:val="fr-CH"/>
        </w:rPr>
        <w:t xml:space="preserve">(Représentant Lettres) </w:t>
      </w:r>
      <w:r>
        <w:rPr>
          <w:lang w:val="fr-CH"/>
        </w:rPr>
        <w:t xml:space="preserve">transmet l’idée qu’il avait communiquée par mail </w:t>
      </w:r>
      <w:r w:rsidR="00643D0C">
        <w:rPr>
          <w:lang w:val="fr-CH"/>
        </w:rPr>
        <w:t>précédemment à la séance du Comité Facultaire. La Faculté de Lettres est une immense faculté, qui peut s’avé</w:t>
      </w:r>
      <w:r w:rsidR="00C31801">
        <w:rPr>
          <w:lang w:val="fr-CH"/>
        </w:rPr>
        <w:t xml:space="preserve">rer difficile à naviguer car, en raison de cette grande taille, les décisions prennent du temps. Jusqu’ici, pour faire changer certains </w:t>
      </w:r>
      <w:r w:rsidR="00917206">
        <w:rPr>
          <w:lang w:val="fr-CH"/>
        </w:rPr>
        <w:t>points, les représentant·e·s en Lettres n’ont pas forcément les moyens de recevoir un meilleur suivi et/ou de meilleurs outils</w:t>
      </w:r>
      <w:r w:rsidR="00380A3E">
        <w:rPr>
          <w:lang w:val="fr-CH"/>
        </w:rPr>
        <w:t xml:space="preserve"> : Guillaume mentionne l’exemple de la Faculté de Droit qui met en place une motion pour exiger des cours en visioconférence, une motion plus </w:t>
      </w:r>
      <w:r w:rsidR="00DA31D8">
        <w:rPr>
          <w:lang w:val="fr-CH"/>
        </w:rPr>
        <w:t>facile à mettre en place puisqu’il y a une seule Fachschaft pour une seule Faculté. Les Lettres en ont 14, certaines qui vont mieux que d’autres.</w:t>
      </w:r>
    </w:p>
    <w:p w14:paraId="1A5479B5" w14:textId="56BEE7F3" w:rsidR="000475B4" w:rsidRDefault="00FF155B" w:rsidP="00F57D42">
      <w:pPr>
        <w:rPr>
          <w:lang w:val="fr-CH"/>
        </w:rPr>
      </w:pPr>
      <w:r>
        <w:rPr>
          <w:lang w:val="fr-CH"/>
        </w:rPr>
        <w:t xml:space="preserve">Idée proposée : modifier le rôle du CoFac, pour ne pas qu’il se résume </w:t>
      </w:r>
      <w:r w:rsidR="00C82488">
        <w:rPr>
          <w:lang w:val="fr-CH"/>
        </w:rPr>
        <w:t>simplement à faire les votations.</w:t>
      </w:r>
      <w:r w:rsidR="007D3FAE">
        <w:rPr>
          <w:lang w:val="fr-CH"/>
        </w:rPr>
        <w:t xml:space="preserve"> Les représentant·e·s en Lettres reconnaissent qu’il s’agit initialement de le</w:t>
      </w:r>
      <w:r w:rsidR="00BC615E">
        <w:rPr>
          <w:lang w:val="fr-CH"/>
        </w:rPr>
        <w:t>u</w:t>
      </w:r>
      <w:r w:rsidR="007D3FAE">
        <w:rPr>
          <w:lang w:val="fr-CH"/>
        </w:rPr>
        <w:t xml:space="preserve">r charge, cependant iels </w:t>
      </w:r>
      <w:r w:rsidR="00BC615E">
        <w:rPr>
          <w:lang w:val="fr-CH"/>
        </w:rPr>
        <w:t>n’arrivent pas à parfaitement conjuger leur charge politique sans délaisser leur charge thématique. Ainsi, les r</w:t>
      </w:r>
      <w:r w:rsidR="009D4BB4">
        <w:rPr>
          <w:lang w:val="fr-CH"/>
        </w:rPr>
        <w:t>eprésentant·e·s proposent de créer un autre comité, parallèle au Comité Facultaire, qui peut assister les FS en plus des représent</w:t>
      </w:r>
      <w:r w:rsidR="00BF2C1F">
        <w:rPr>
          <w:lang w:val="fr-CH"/>
        </w:rPr>
        <w:t>ant·e·s. Par exemple, nous pouvons imaginer des postes spécialisés dans la communication interfachschaft</w:t>
      </w:r>
      <w:r w:rsidR="00AA0887">
        <w:rPr>
          <w:lang w:val="fr-CH"/>
        </w:rPr>
        <w:t xml:space="preserve"> pour les soirées (pour renforcer l’aspect culturel), des postes spécialisés dans la communication </w:t>
      </w:r>
      <w:r w:rsidR="007842A8">
        <w:rPr>
          <w:lang w:val="fr-CH"/>
        </w:rPr>
        <w:t>(</w:t>
      </w:r>
      <w:r w:rsidR="00AA0887">
        <w:rPr>
          <w:lang w:val="fr-CH"/>
        </w:rPr>
        <w:t>à faire de la public</w:t>
      </w:r>
      <w:r w:rsidR="00B13A07">
        <w:rPr>
          <w:lang w:val="fr-CH"/>
        </w:rPr>
        <w:t>ité des FS pour attirer de nouvelleaux étudiant·e·s et permettre la pérennité d</w:t>
      </w:r>
      <w:r w:rsidR="007842A8">
        <w:rPr>
          <w:lang w:val="fr-CH"/>
        </w:rPr>
        <w:t>e</w:t>
      </w:r>
      <w:r w:rsidR="00B13A07">
        <w:rPr>
          <w:lang w:val="fr-CH"/>
        </w:rPr>
        <w:t>s FS</w:t>
      </w:r>
      <w:r w:rsidR="007842A8">
        <w:rPr>
          <w:lang w:val="fr-CH"/>
        </w:rPr>
        <w:t xml:space="preserve"> ainsi que de leurs événements), des postes spécialisés dans la politique interne du CoFac</w:t>
      </w:r>
      <w:r w:rsidR="002F37B1">
        <w:rPr>
          <w:lang w:val="fr-CH"/>
        </w:rPr>
        <w:t xml:space="preserve"> (en mentionnant l’exemple de la discorde au sein du département de Psychologie en t</w:t>
      </w:r>
      <w:r w:rsidR="00DD6929">
        <w:rPr>
          <w:lang w:val="fr-CH"/>
        </w:rPr>
        <w:t>erme d’exigences pour les examens ; en ayant un groupe spécialisé en politique, le CoFac s</w:t>
      </w:r>
      <w:r w:rsidR="007E4BF7">
        <w:rPr>
          <w:lang w:val="fr-CH"/>
        </w:rPr>
        <w:t>erait plus apte à préparer des dossiers plus solides et renforcer son pouvoir politique). Dans l’ensemble, le but de cette initiative est de f</w:t>
      </w:r>
      <w:r w:rsidR="00D42471">
        <w:rPr>
          <w:lang w:val="fr-CH"/>
        </w:rPr>
        <w:t>aire en sorte que les étudiant·e·s se sentent plus écoutés de manière générale, autant en termes de communication qu’en termes de politique.</w:t>
      </w:r>
    </w:p>
    <w:p w14:paraId="55D4DDA5" w14:textId="6BD4D8E9" w:rsidR="00D42471" w:rsidRDefault="007E048C" w:rsidP="00F57D42">
      <w:pPr>
        <w:rPr>
          <w:lang w:val="fr-CH"/>
        </w:rPr>
      </w:pPr>
      <w:r>
        <w:rPr>
          <w:lang w:val="fr-CH"/>
        </w:rPr>
        <w:lastRenderedPageBreak/>
        <w:t>Camille (FS Français) demande</w:t>
      </w:r>
      <w:r w:rsidR="006B19CD">
        <w:rPr>
          <w:lang w:val="fr-CH"/>
        </w:rPr>
        <w:t xml:space="preserve"> </w:t>
      </w:r>
      <w:r w:rsidR="00B37A42">
        <w:rPr>
          <w:lang w:val="fr-CH"/>
        </w:rPr>
        <w:t>de préciser si l’initiative</w:t>
      </w:r>
      <w:r w:rsidR="006B19CD">
        <w:rPr>
          <w:lang w:val="fr-CH"/>
        </w:rPr>
        <w:t xml:space="preserve"> est </w:t>
      </w:r>
      <w:r w:rsidR="00B37A42">
        <w:rPr>
          <w:lang w:val="fr-CH"/>
        </w:rPr>
        <w:t>tournée</w:t>
      </w:r>
      <w:r w:rsidR="006B19CD">
        <w:rPr>
          <w:lang w:val="fr-CH"/>
        </w:rPr>
        <w:t xml:space="preserve"> </w:t>
      </w:r>
      <w:r w:rsidR="00B37A42">
        <w:rPr>
          <w:lang w:val="fr-CH"/>
        </w:rPr>
        <w:t>vers l’idée de</w:t>
      </w:r>
      <w:r w:rsidR="006B19CD">
        <w:rPr>
          <w:lang w:val="fr-CH"/>
        </w:rPr>
        <w:t xml:space="preserve"> créer des comités plus restreints</w:t>
      </w:r>
      <w:r w:rsidR="00396F8F">
        <w:rPr>
          <w:lang w:val="fr-CH"/>
        </w:rPr>
        <w:t xml:space="preserve"> parmi les membres du CoFac</w:t>
      </w:r>
      <w:r w:rsidR="006B19CD">
        <w:rPr>
          <w:lang w:val="fr-CH"/>
        </w:rPr>
        <w:t>, qui peuvent s</w:t>
      </w:r>
      <w:r w:rsidR="003740B9">
        <w:rPr>
          <w:lang w:val="fr-CH"/>
        </w:rPr>
        <w:t>e focaliser sur une problématique spécifique et mieux gérer leurs dossiers</w:t>
      </w:r>
      <w:r w:rsidR="00396F8F">
        <w:rPr>
          <w:lang w:val="fr-CH"/>
        </w:rPr>
        <w:t>. Guillaume confirme, et ajoute qu’iels pourraient demander un budget à l’</w:t>
      </w:r>
      <w:r w:rsidR="00FE004A">
        <w:rPr>
          <w:lang w:val="fr-CH"/>
        </w:rPr>
        <w:t>AGEF par rapport à cela, avec évidemment l’appui du comité exécutif, pour arriver directement devant les infrastructures et exiger plutôt que demander.</w:t>
      </w:r>
      <w:r w:rsidR="00EC2CBF">
        <w:rPr>
          <w:lang w:val="fr-CH"/>
        </w:rPr>
        <w:t xml:space="preserve"> Camille explique que cette initiative est grandement appréciée par la FS de Français</w:t>
      </w:r>
      <w:r w:rsidR="008D5453">
        <w:rPr>
          <w:lang w:val="fr-CH"/>
        </w:rPr>
        <w:t>, notamment de faire des soirées avec d’autres FS, puisqu’il est compliqué d’en organiser au sein d</w:t>
      </w:r>
      <w:r w:rsidR="00B55E1D">
        <w:rPr>
          <w:lang w:val="fr-CH"/>
        </w:rPr>
        <w:t>’une toute petite FS. Elle explique que cette idée convient aux idées des étudiant·e·s.</w:t>
      </w:r>
    </w:p>
    <w:p w14:paraId="0D5FD696" w14:textId="27B8CE8A" w:rsidR="00B55E1D" w:rsidRDefault="00B55E1D" w:rsidP="00F57D42">
      <w:pPr>
        <w:rPr>
          <w:lang w:val="fr-CH"/>
        </w:rPr>
      </w:pPr>
      <w:r>
        <w:rPr>
          <w:lang w:val="fr-CH"/>
        </w:rPr>
        <w:t>Yanis (FS Secondary E</w:t>
      </w:r>
      <w:r w:rsidR="000451C7">
        <w:rPr>
          <w:lang w:val="fr-CH"/>
        </w:rPr>
        <w:t xml:space="preserve">ducation) mentionne l’association UniKult, qui est chargée de l’organisation d’événements. </w:t>
      </w:r>
      <w:r w:rsidR="00EC3685">
        <w:rPr>
          <w:lang w:val="fr-CH"/>
        </w:rPr>
        <w:t>Guillaume dit qu’UniKult sont actuellement en train de se refonder, mais que cela dépend surtout des membres de l’association ; il est préfé</w:t>
      </w:r>
      <w:r w:rsidR="001356AC">
        <w:rPr>
          <w:lang w:val="fr-CH"/>
        </w:rPr>
        <w:t>rable d’avoir quelque chose de plus centré sur la Faculté de Lettres, sans faire de l’ombre à UniKult.</w:t>
      </w:r>
    </w:p>
    <w:p w14:paraId="0BC0E798" w14:textId="3044FBDD" w:rsidR="00A143C1" w:rsidRDefault="00A143C1" w:rsidP="00F57D42">
      <w:pPr>
        <w:rPr>
          <w:lang w:val="fr-CH"/>
        </w:rPr>
      </w:pPr>
      <w:r>
        <w:rPr>
          <w:lang w:val="fr-CH"/>
        </w:rPr>
        <w:t>Yanis (FS Secondary Education) demande si le but est également d’ancrer ce G</w:t>
      </w:r>
      <w:r w:rsidR="004C6270">
        <w:rPr>
          <w:lang w:val="fr-CH"/>
        </w:rPr>
        <w:t xml:space="preserve">T dans le règlement du CoFac. Guillaume </w:t>
      </w:r>
      <w:r w:rsidR="003C5C12">
        <w:rPr>
          <w:lang w:val="fr-CH"/>
        </w:rPr>
        <w:t xml:space="preserve">explique qu’il ne veut pas imposer des charges aux étudiant·e·s, mais de leur donner plus de </w:t>
      </w:r>
      <w:r w:rsidR="006A11B4">
        <w:rPr>
          <w:lang w:val="fr-CH"/>
        </w:rPr>
        <w:t>légitimité et de liberté d’imaginer des projets. Cela permettra également de dire q</w:t>
      </w:r>
      <w:r w:rsidR="00F4371F">
        <w:rPr>
          <w:lang w:val="fr-CH"/>
        </w:rPr>
        <w:t>ue le CoFac inclut aussi de la coordination entre FS, pas simplement avec les professeur·e</w:t>
      </w:r>
      <w:r w:rsidR="00947F2E">
        <w:rPr>
          <w:lang w:val="fr-CH"/>
        </w:rPr>
        <w:t>·s, ce qui à terme peut éventuellement motiver de nouvelleaux étudiant·e·s à rejoindre les FS.</w:t>
      </w:r>
    </w:p>
    <w:p w14:paraId="075E1DEB" w14:textId="4241AF45" w:rsidR="00F57D42" w:rsidRDefault="00EE48CD" w:rsidP="00F57D42">
      <w:pPr>
        <w:rPr>
          <w:lang w:val="fr-CH"/>
        </w:rPr>
      </w:pPr>
      <w:r>
        <w:rPr>
          <w:lang w:val="fr-CH"/>
        </w:rPr>
        <w:t>Yanis (FS Secondary Education) mentionne que le travail de ces GT est effectivement actuellement inclus dans le c</w:t>
      </w:r>
      <w:r w:rsidR="00080AA8">
        <w:rPr>
          <w:lang w:val="fr-CH"/>
        </w:rPr>
        <w:t>ahier des charges des deux représentant·e·s de Lettres</w:t>
      </w:r>
      <w:r w:rsidR="00735E09">
        <w:rPr>
          <w:lang w:val="fr-CH"/>
        </w:rPr>
        <w:t>, qui sont défrayés mensuellement. Il s’enquiert ainsi sur la possibilité d’un dé</w:t>
      </w:r>
      <w:r w:rsidR="006A74D3">
        <w:rPr>
          <w:lang w:val="fr-CH"/>
        </w:rPr>
        <w:t>fraiement également pour les membres de ces GT. Guillaume confi</w:t>
      </w:r>
      <w:r w:rsidR="002F3A72">
        <w:rPr>
          <w:lang w:val="fr-CH"/>
        </w:rPr>
        <w:t xml:space="preserve">rme que ce travail fait partie de notre cahier des charges. </w:t>
      </w:r>
      <w:r w:rsidR="00006C9D">
        <w:rPr>
          <w:lang w:val="fr-CH"/>
        </w:rPr>
        <w:t>Cependant, seule la proportion « thématique » est défrayée, et la charge dite « politique » est béné</w:t>
      </w:r>
      <w:r w:rsidR="008A5EF0">
        <w:rPr>
          <w:lang w:val="fr-CH"/>
        </w:rPr>
        <w:t>vole. Il ajoute que si nous passons ces GT de manière réglementaire</w:t>
      </w:r>
      <w:r w:rsidR="00412B3F">
        <w:rPr>
          <w:lang w:val="fr-CH"/>
        </w:rPr>
        <w:t>, nous pouvons les passer comme une commission particulière de l’AGEF, et l’AGEF pourrait par la s</w:t>
      </w:r>
      <w:r w:rsidR="00766346">
        <w:rPr>
          <w:lang w:val="fr-CH"/>
        </w:rPr>
        <w:t>uite leur accorder un budget (la seule contrainte étant le fait qu’il faut absolument, alors, créer un cahier des charges)</w:t>
      </w:r>
    </w:p>
    <w:p w14:paraId="70F078DB" w14:textId="00C14C27" w:rsidR="00DC74CC" w:rsidRDefault="00F32F43" w:rsidP="00F57D42">
      <w:pPr>
        <w:rPr>
          <w:lang w:val="fr-CH"/>
        </w:rPr>
      </w:pPr>
      <w:r>
        <w:rPr>
          <w:lang w:val="fr-CH"/>
        </w:rPr>
        <w:t>Rémi (FS Français) demande si ce budget accordé</w:t>
      </w:r>
      <w:r w:rsidR="00C47606">
        <w:rPr>
          <w:lang w:val="fr-CH"/>
        </w:rPr>
        <w:t xml:space="preserve"> concerne le défraiement mentionné par Yanis, ou simplement l’organisation des événements mentionnés auparavant. Guillaume répond que ce budget </w:t>
      </w:r>
      <w:r w:rsidR="007A71BF">
        <w:rPr>
          <w:lang w:val="fr-CH"/>
        </w:rPr>
        <w:t>sera alloué pour organisé les soirées par ces GT, donc pas un défraiement (par exemple, il n’y a pas de r</w:t>
      </w:r>
      <w:r w:rsidR="00985C33">
        <w:rPr>
          <w:lang w:val="fr-CH"/>
        </w:rPr>
        <w:t xml:space="preserve">epas du comité inclus dans le budget). L’idée est qu’au début, dans les financements des soirées, </w:t>
      </w:r>
      <w:r w:rsidR="003F2B4D">
        <w:rPr>
          <w:lang w:val="fr-CH"/>
        </w:rPr>
        <w:t>nous mettrions en commun les FS et les fonds pourraient être déplacés selons les besoins budgétaires. Ai</w:t>
      </w:r>
      <w:r w:rsidR="00FC5E0F">
        <w:rPr>
          <w:lang w:val="fr-CH"/>
        </w:rPr>
        <w:t>nsi, si un budget n’a pas été utilisé, les membres des FS et/ou des GT peuvent appeler le</w:t>
      </w:r>
      <w:r w:rsidR="00886EC8">
        <w:rPr>
          <w:lang w:val="fr-CH"/>
        </w:rPr>
        <w:t>·</w:t>
      </w:r>
      <w:r w:rsidR="00FC5E0F">
        <w:rPr>
          <w:lang w:val="fr-CH"/>
        </w:rPr>
        <w:t>la Responsable Finances et s’</w:t>
      </w:r>
      <w:r w:rsidR="00886EC8">
        <w:rPr>
          <w:lang w:val="fr-CH"/>
        </w:rPr>
        <w:t>enquérir auprès de lui·elle.</w:t>
      </w:r>
    </w:p>
    <w:p w14:paraId="3D889E8C" w14:textId="49A12DA4" w:rsidR="008258E8" w:rsidRDefault="00482E75" w:rsidP="00F57D42">
      <w:pPr>
        <w:rPr>
          <w:lang w:val="fr-CH"/>
        </w:rPr>
      </w:pPr>
      <w:r>
        <w:rPr>
          <w:lang w:val="fr-CH"/>
        </w:rPr>
        <w:t>Rémi (FS Français) demande si l’accès à ce GT est réservé uniquement aux membres du CoFac. Il explique que si l</w:t>
      </w:r>
      <w:r w:rsidR="00DC32B0">
        <w:rPr>
          <w:lang w:val="fr-CH"/>
        </w:rPr>
        <w:t>’on crée un tel groupe, les casquettes s’accumulent et l’organisation se complique</w:t>
      </w:r>
      <w:r w:rsidR="00141D6B">
        <w:rPr>
          <w:lang w:val="fr-CH"/>
        </w:rPr>
        <w:t xml:space="preserve">. </w:t>
      </w:r>
      <w:r w:rsidR="000118AF">
        <w:rPr>
          <w:lang w:val="fr-CH"/>
        </w:rPr>
        <w:t xml:space="preserve">À l’inverse, si on ouvre ce groupe à plus d’étudiant·e·s, on peut avoir plus de membres et cela motive plus de gens à rejoindre les FS </w:t>
      </w:r>
      <w:r w:rsidR="00DA4BEA">
        <w:rPr>
          <w:lang w:val="fr-CH"/>
        </w:rPr>
        <w:t>également. La seule condition est que cela reste « chaperonné » par un·e représentant·e du CoFac</w:t>
      </w:r>
      <w:r w:rsidR="00656B3E">
        <w:rPr>
          <w:lang w:val="fr-CH"/>
        </w:rPr>
        <w:t xml:space="preserve"> pour garantir une bonne communication entre tous les organes.</w:t>
      </w:r>
      <w:r w:rsidR="00DD308D">
        <w:rPr>
          <w:lang w:val="fr-CH"/>
        </w:rPr>
        <w:t xml:space="preserve"> Nous souhaitons un comité plutôt flexible, libre dans sa manière d’agir tout en restant dans l’autorité du C</w:t>
      </w:r>
      <w:r w:rsidR="00FB2A78">
        <w:rPr>
          <w:lang w:val="fr-CH"/>
        </w:rPr>
        <w:t>oFac pour travailler efficacement.</w:t>
      </w:r>
    </w:p>
    <w:p w14:paraId="5FF0C89E" w14:textId="1BE9B844" w:rsidR="00B13352" w:rsidRPr="00F57D42" w:rsidRDefault="00FB2A78" w:rsidP="00AE23FE">
      <w:pPr>
        <w:rPr>
          <w:lang w:val="fr-CH"/>
        </w:rPr>
      </w:pPr>
      <w:r>
        <w:rPr>
          <w:lang w:val="fr-CH"/>
        </w:rPr>
        <w:t xml:space="preserve">Camille (FS Français) explique qu’idéalement, il faudrait un groupe de travail pour réfléchir à tout cela. Guillaume </w:t>
      </w:r>
      <w:r w:rsidR="00213AA1">
        <w:rPr>
          <w:lang w:val="fr-CH"/>
        </w:rPr>
        <w:t>propose de faire de la pub dans les diverses FS et réfléchir probablement après les examens, créer un GT libre qui peut formuler cela dans une forme correcte</w:t>
      </w:r>
      <w:r w:rsidR="0086082A">
        <w:rPr>
          <w:lang w:val="fr-CH"/>
        </w:rPr>
        <w:t xml:space="preserve">. Guillaume ajoute que si des étudiant·e·s sont motivés à entreprendre ce projet, iels peuvent le contacter, </w:t>
      </w:r>
      <w:r w:rsidR="0086082A">
        <w:rPr>
          <w:lang w:val="fr-CH"/>
        </w:rPr>
        <w:lastRenderedPageBreak/>
        <w:t>et il c</w:t>
      </w:r>
      <w:r w:rsidR="006A6815">
        <w:rPr>
          <w:lang w:val="fr-CH"/>
        </w:rPr>
        <w:t>réera un groupe WhatsApp, pour garder cet esprit de groupe libre. Les représentant·e·s de FS acquièscent.</w:t>
      </w:r>
    </w:p>
    <w:p w14:paraId="7E37CDAB" w14:textId="255E0C5D" w:rsidR="00F57D42" w:rsidRPr="00F57D42" w:rsidRDefault="00F57D42" w:rsidP="00F57D42">
      <w:pPr>
        <w:pBdr>
          <w:top w:val="single" w:sz="4" w:space="1" w:color="7030A0"/>
        </w:pBd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Prochaine séance : 0</w:t>
      </w:r>
      <w:r w:rsidR="00AA506B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9</w:t>
      </w:r>
      <w:r w:rsidRPr="00F57D4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.0</w:t>
      </w:r>
      <w:r w:rsidR="00AA506B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6</w:t>
      </w:r>
      <w:r w:rsidRPr="00F57D4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.26</w:t>
      </w:r>
    </w:p>
    <w:p w14:paraId="3DDA02EC" w14:textId="5876794E" w:rsidR="00F57D42" w:rsidRPr="00F57D42" w:rsidRDefault="00F57D42" w:rsidP="00F57D42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</w:pPr>
      <w:r w:rsidRPr="00F57D4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 xml:space="preserve">Prochain CF : </w:t>
      </w:r>
      <w:r w:rsidR="00AA506B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11</w:t>
      </w:r>
      <w:r w:rsidRPr="00F57D4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.0</w:t>
      </w:r>
      <w:r w:rsidR="00AA506B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6</w:t>
      </w:r>
      <w:r w:rsidRPr="00F57D42"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  <w:t>.26</w:t>
      </w:r>
    </w:p>
    <w:p w14:paraId="6FAEDD7D" w14:textId="77777777" w:rsidR="00F57D42" w:rsidRPr="00F57D42" w:rsidRDefault="00F57D42" w:rsidP="00F57D42">
      <w:pPr>
        <w:rPr>
          <w:rFonts w:ascii="Dreaming Outloud Pro" w:hAnsi="Dreaming Outloud Pro" w:cs="Dreaming Outloud Pro"/>
          <w:b/>
          <w:bCs/>
          <w:i/>
          <w:iCs/>
          <w:color w:val="7030A0"/>
          <w:sz w:val="28"/>
          <w:szCs w:val="28"/>
          <w:lang w:val="fr-CH"/>
        </w:rPr>
      </w:pPr>
    </w:p>
    <w:p w14:paraId="227408BC" w14:textId="76065A03" w:rsidR="00F57D42" w:rsidRPr="00F57D42" w:rsidRDefault="00F57D42" w:rsidP="00F57D42">
      <w:pPr>
        <w:rPr>
          <w:b/>
          <w:bCs/>
          <w:lang w:val="fr-CH"/>
        </w:rPr>
      </w:pPr>
      <w:r w:rsidRPr="00F57D42">
        <w:rPr>
          <w:lang w:val="fr-CH"/>
        </w:rPr>
        <w:t xml:space="preserve">La séance est levée à </w:t>
      </w:r>
      <w:r w:rsidRPr="00F57D42">
        <w:rPr>
          <w:b/>
          <w:bCs/>
          <w:lang w:val="fr-CH"/>
        </w:rPr>
        <w:t>1</w:t>
      </w:r>
      <w:r w:rsidR="00DF48DC">
        <w:rPr>
          <w:b/>
          <w:bCs/>
          <w:lang w:val="fr-CH"/>
        </w:rPr>
        <w:t>8h17</w:t>
      </w:r>
      <w:r w:rsidR="00790A65">
        <w:rPr>
          <w:b/>
          <w:bCs/>
          <w:lang w:val="fr-CH"/>
        </w:rPr>
        <w:t>.</w:t>
      </w:r>
    </w:p>
    <w:p w14:paraId="587FE5BE" w14:textId="77777777" w:rsidR="00F57D42" w:rsidRPr="00F57D42" w:rsidRDefault="00F57D42" w:rsidP="00F57D42">
      <w:pPr>
        <w:rPr>
          <w:b/>
          <w:bCs/>
          <w:lang w:val="fr-CH"/>
        </w:rPr>
      </w:pPr>
    </w:p>
    <w:p w14:paraId="3D9D94DF" w14:textId="77777777" w:rsidR="00F57D42" w:rsidRPr="00F57D42" w:rsidRDefault="00F57D42" w:rsidP="00F57D42">
      <w:pPr>
        <w:rPr>
          <w:lang w:val="fr-CH"/>
        </w:rPr>
      </w:pPr>
      <w:r w:rsidRPr="00F57D42">
        <w:rPr>
          <w:lang w:val="fr-CH"/>
        </w:rPr>
        <w:t>Pour la présidence : Hébert Guillaume</w:t>
      </w:r>
    </w:p>
    <w:p w14:paraId="61650999" w14:textId="77777777" w:rsidR="00F57D42" w:rsidRPr="00F57D42" w:rsidRDefault="00F57D42" w:rsidP="00F57D42">
      <w:pPr>
        <w:rPr>
          <w:lang w:val="fr-CH"/>
        </w:rPr>
      </w:pPr>
      <w:r w:rsidRPr="00F57D42">
        <w:rPr>
          <w:lang w:val="fr-CH"/>
        </w:rPr>
        <w:t>Pour la prise du PV : Marques Teixeira Gabriela</w:t>
      </w:r>
    </w:p>
    <w:p w14:paraId="1551ACF5" w14:textId="77777777" w:rsidR="00446D15" w:rsidRDefault="00446D15"/>
    <w:sectPr w:rsidR="00446D15" w:rsidSect="00F57D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9738" w14:textId="77777777" w:rsidR="00C42F12" w:rsidRDefault="00C42F12" w:rsidP="001A50CA">
      <w:pPr>
        <w:spacing w:after="0" w:line="240" w:lineRule="auto"/>
      </w:pPr>
      <w:r>
        <w:separator/>
      </w:r>
    </w:p>
  </w:endnote>
  <w:endnote w:type="continuationSeparator" w:id="0">
    <w:p w14:paraId="6628354B" w14:textId="77777777" w:rsidR="00C42F12" w:rsidRDefault="00C42F12" w:rsidP="001A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3EE9" w14:textId="77777777" w:rsidR="00C42F12" w:rsidRDefault="00C42F12" w:rsidP="001A50CA">
      <w:pPr>
        <w:spacing w:after="0" w:line="240" w:lineRule="auto"/>
      </w:pPr>
      <w:r>
        <w:separator/>
      </w:r>
    </w:p>
  </w:footnote>
  <w:footnote w:type="continuationSeparator" w:id="0">
    <w:p w14:paraId="1241B8E0" w14:textId="77777777" w:rsidR="00C42F12" w:rsidRDefault="00C42F12" w:rsidP="001A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2392" w14:textId="2B1FD736" w:rsidR="00F57D42" w:rsidRPr="00E03DF2" w:rsidRDefault="001A50CA">
    <w:pPr>
      <w:pStyle w:val="Header"/>
    </w:pPr>
    <w:r>
      <w:t>28</w:t>
    </w:r>
    <w:r w:rsidR="00F57D42">
      <w:t>.</w:t>
    </w:r>
    <w:r>
      <w:t>04</w:t>
    </w:r>
    <w:r w:rsidR="00F57D42">
      <w:t>.2</w:t>
    </w:r>
    <w:r>
      <w:t>6</w:t>
    </w:r>
    <w:r w:rsidR="00F57D42" w:rsidRPr="00E03DF2">
      <w:ptab w:relativeTo="margin" w:alignment="center" w:leader="none"/>
    </w:r>
    <w:r w:rsidR="00F57D42" w:rsidRPr="00E03DF2">
      <w:t>CoFac</w:t>
    </w:r>
    <w:r>
      <w:t xml:space="preserve"> Lettres</w:t>
    </w:r>
    <w:r w:rsidR="00F57D42" w:rsidRPr="00E03DF2">
      <w:ptab w:relativeTo="margin" w:alignment="right" w:leader="none"/>
    </w:r>
    <w:r w:rsidR="00F57D42" w:rsidRPr="00E03DF2">
      <w:t>17h15 : présentiel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07D8"/>
    <w:multiLevelType w:val="hybridMultilevel"/>
    <w:tmpl w:val="E1FE63C4"/>
    <w:lvl w:ilvl="0" w:tplc="30DA7AD0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65B94"/>
    <w:multiLevelType w:val="hybridMultilevel"/>
    <w:tmpl w:val="F91A02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E7A9E"/>
    <w:multiLevelType w:val="hybridMultilevel"/>
    <w:tmpl w:val="4F1C7E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124814">
    <w:abstractNumId w:val="2"/>
  </w:num>
  <w:num w:numId="2" w16cid:durableId="829566399">
    <w:abstractNumId w:val="1"/>
  </w:num>
  <w:num w:numId="3" w16cid:durableId="70425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42"/>
    <w:rsid w:val="00006C9D"/>
    <w:rsid w:val="000118AF"/>
    <w:rsid w:val="00022F83"/>
    <w:rsid w:val="00027506"/>
    <w:rsid w:val="00035F70"/>
    <w:rsid w:val="000374E4"/>
    <w:rsid w:val="000428C4"/>
    <w:rsid w:val="000451C7"/>
    <w:rsid w:val="000475B4"/>
    <w:rsid w:val="00066B8E"/>
    <w:rsid w:val="00067606"/>
    <w:rsid w:val="00080AA8"/>
    <w:rsid w:val="000A7C1F"/>
    <w:rsid w:val="000B65AD"/>
    <w:rsid w:val="000F2692"/>
    <w:rsid w:val="000F2C12"/>
    <w:rsid w:val="00104A59"/>
    <w:rsid w:val="00120E63"/>
    <w:rsid w:val="00121343"/>
    <w:rsid w:val="0013348E"/>
    <w:rsid w:val="001356AC"/>
    <w:rsid w:val="001400D8"/>
    <w:rsid w:val="00141D6B"/>
    <w:rsid w:val="00144F82"/>
    <w:rsid w:val="001513BA"/>
    <w:rsid w:val="00154EF5"/>
    <w:rsid w:val="001641F9"/>
    <w:rsid w:val="001A50CA"/>
    <w:rsid w:val="001B5A4D"/>
    <w:rsid w:val="001C13CB"/>
    <w:rsid w:val="001C55B6"/>
    <w:rsid w:val="001E5477"/>
    <w:rsid w:val="001F30E6"/>
    <w:rsid w:val="001F3F5D"/>
    <w:rsid w:val="002135DE"/>
    <w:rsid w:val="00213AA1"/>
    <w:rsid w:val="00245127"/>
    <w:rsid w:val="002463D0"/>
    <w:rsid w:val="002539EB"/>
    <w:rsid w:val="002859C6"/>
    <w:rsid w:val="002923B5"/>
    <w:rsid w:val="002A2BFD"/>
    <w:rsid w:val="002E2A64"/>
    <w:rsid w:val="002F37B1"/>
    <w:rsid w:val="002F3A72"/>
    <w:rsid w:val="002F6345"/>
    <w:rsid w:val="00303404"/>
    <w:rsid w:val="00335D86"/>
    <w:rsid w:val="00337BF1"/>
    <w:rsid w:val="00361DC8"/>
    <w:rsid w:val="003740B9"/>
    <w:rsid w:val="00380A3E"/>
    <w:rsid w:val="0038707E"/>
    <w:rsid w:val="00396F8F"/>
    <w:rsid w:val="003A5FD3"/>
    <w:rsid w:val="003C5C12"/>
    <w:rsid w:val="003F2B4D"/>
    <w:rsid w:val="003F589E"/>
    <w:rsid w:val="00407D40"/>
    <w:rsid w:val="00412B3F"/>
    <w:rsid w:val="00413779"/>
    <w:rsid w:val="00435720"/>
    <w:rsid w:val="00446D15"/>
    <w:rsid w:val="004532F2"/>
    <w:rsid w:val="00460829"/>
    <w:rsid w:val="00482E75"/>
    <w:rsid w:val="004A4B7B"/>
    <w:rsid w:val="004A7EA9"/>
    <w:rsid w:val="004C6270"/>
    <w:rsid w:val="004F6DCD"/>
    <w:rsid w:val="005065FD"/>
    <w:rsid w:val="005106BF"/>
    <w:rsid w:val="0054763E"/>
    <w:rsid w:val="00571509"/>
    <w:rsid w:val="00595EA2"/>
    <w:rsid w:val="005B1D70"/>
    <w:rsid w:val="0061264E"/>
    <w:rsid w:val="006135F4"/>
    <w:rsid w:val="00643D0C"/>
    <w:rsid w:val="00656B3E"/>
    <w:rsid w:val="00661024"/>
    <w:rsid w:val="00690577"/>
    <w:rsid w:val="006A11B4"/>
    <w:rsid w:val="006A6815"/>
    <w:rsid w:val="006A74D3"/>
    <w:rsid w:val="006B19CD"/>
    <w:rsid w:val="006D45DA"/>
    <w:rsid w:val="00706827"/>
    <w:rsid w:val="00735E09"/>
    <w:rsid w:val="00750EB6"/>
    <w:rsid w:val="00761F50"/>
    <w:rsid w:val="00765C17"/>
    <w:rsid w:val="00766346"/>
    <w:rsid w:val="0077606A"/>
    <w:rsid w:val="007802A8"/>
    <w:rsid w:val="007842A8"/>
    <w:rsid w:val="007871C3"/>
    <w:rsid w:val="00790A65"/>
    <w:rsid w:val="007A71BF"/>
    <w:rsid w:val="007D3FAE"/>
    <w:rsid w:val="007D40F8"/>
    <w:rsid w:val="007E048C"/>
    <w:rsid w:val="007E4BF7"/>
    <w:rsid w:val="00802351"/>
    <w:rsid w:val="00805323"/>
    <w:rsid w:val="008258E8"/>
    <w:rsid w:val="008268D6"/>
    <w:rsid w:val="0084623C"/>
    <w:rsid w:val="0086082A"/>
    <w:rsid w:val="008758A5"/>
    <w:rsid w:val="00886EC8"/>
    <w:rsid w:val="00895466"/>
    <w:rsid w:val="008A5EF0"/>
    <w:rsid w:val="008D4760"/>
    <w:rsid w:val="008D513D"/>
    <w:rsid w:val="008D5453"/>
    <w:rsid w:val="00902268"/>
    <w:rsid w:val="00917206"/>
    <w:rsid w:val="00931102"/>
    <w:rsid w:val="00947F2E"/>
    <w:rsid w:val="009606F5"/>
    <w:rsid w:val="009647C3"/>
    <w:rsid w:val="0096610D"/>
    <w:rsid w:val="0097545D"/>
    <w:rsid w:val="00985C33"/>
    <w:rsid w:val="009860D4"/>
    <w:rsid w:val="009C3F93"/>
    <w:rsid w:val="009D4BB4"/>
    <w:rsid w:val="00A1179C"/>
    <w:rsid w:val="00A143C1"/>
    <w:rsid w:val="00A4482B"/>
    <w:rsid w:val="00A51EC7"/>
    <w:rsid w:val="00A54D33"/>
    <w:rsid w:val="00A5713A"/>
    <w:rsid w:val="00A9767D"/>
    <w:rsid w:val="00AA0887"/>
    <w:rsid w:val="00AA506B"/>
    <w:rsid w:val="00AD5FB5"/>
    <w:rsid w:val="00AE23FE"/>
    <w:rsid w:val="00B13352"/>
    <w:rsid w:val="00B13A07"/>
    <w:rsid w:val="00B358DF"/>
    <w:rsid w:val="00B37A42"/>
    <w:rsid w:val="00B45892"/>
    <w:rsid w:val="00B55E1D"/>
    <w:rsid w:val="00B63F79"/>
    <w:rsid w:val="00BB7859"/>
    <w:rsid w:val="00BC615E"/>
    <w:rsid w:val="00BF1D02"/>
    <w:rsid w:val="00BF2C1F"/>
    <w:rsid w:val="00C02489"/>
    <w:rsid w:val="00C31801"/>
    <w:rsid w:val="00C41B79"/>
    <w:rsid w:val="00C42F12"/>
    <w:rsid w:val="00C47606"/>
    <w:rsid w:val="00C71E63"/>
    <w:rsid w:val="00C82488"/>
    <w:rsid w:val="00C95F01"/>
    <w:rsid w:val="00CA367B"/>
    <w:rsid w:val="00CA3C41"/>
    <w:rsid w:val="00CB0041"/>
    <w:rsid w:val="00CB7CA0"/>
    <w:rsid w:val="00CC5918"/>
    <w:rsid w:val="00CE1F10"/>
    <w:rsid w:val="00D42471"/>
    <w:rsid w:val="00D452A4"/>
    <w:rsid w:val="00D80B73"/>
    <w:rsid w:val="00D91162"/>
    <w:rsid w:val="00D9158B"/>
    <w:rsid w:val="00DA31D8"/>
    <w:rsid w:val="00DA4BEA"/>
    <w:rsid w:val="00DC32B0"/>
    <w:rsid w:val="00DC500C"/>
    <w:rsid w:val="00DC74CC"/>
    <w:rsid w:val="00DD308D"/>
    <w:rsid w:val="00DD6929"/>
    <w:rsid w:val="00DF48DC"/>
    <w:rsid w:val="00E27159"/>
    <w:rsid w:val="00E37CB4"/>
    <w:rsid w:val="00E67599"/>
    <w:rsid w:val="00E75551"/>
    <w:rsid w:val="00E758E0"/>
    <w:rsid w:val="00EB625A"/>
    <w:rsid w:val="00EC2CBF"/>
    <w:rsid w:val="00EC3685"/>
    <w:rsid w:val="00ED4124"/>
    <w:rsid w:val="00ED5077"/>
    <w:rsid w:val="00EE48CD"/>
    <w:rsid w:val="00F046F3"/>
    <w:rsid w:val="00F10090"/>
    <w:rsid w:val="00F32F43"/>
    <w:rsid w:val="00F4371F"/>
    <w:rsid w:val="00F57D42"/>
    <w:rsid w:val="00F6266B"/>
    <w:rsid w:val="00F97B75"/>
    <w:rsid w:val="00FB2A78"/>
    <w:rsid w:val="00FB2A7B"/>
    <w:rsid w:val="00FB3A5F"/>
    <w:rsid w:val="00FB3F28"/>
    <w:rsid w:val="00FC5E0F"/>
    <w:rsid w:val="00FE004A"/>
    <w:rsid w:val="00FE1159"/>
    <w:rsid w:val="00FF155B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7E36"/>
  <w15:chartTrackingRefBased/>
  <w15:docId w15:val="{84AB0F6A-C4E4-4AF2-8273-5EDFF13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D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D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D4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D4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D4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D4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D4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D4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D4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D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D4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5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D4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5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D4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57D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D42"/>
    <w:pPr>
      <w:tabs>
        <w:tab w:val="center" w:pos="4536"/>
        <w:tab w:val="right" w:pos="9072"/>
      </w:tabs>
      <w:spacing w:after="0" w:line="240" w:lineRule="auto"/>
    </w:pPr>
    <w:rPr>
      <w:lang w:val="fr-CH"/>
    </w:rPr>
  </w:style>
  <w:style w:type="character" w:customStyle="1" w:styleId="HeaderChar">
    <w:name w:val="Header Char"/>
    <w:basedOn w:val="DefaultParagraphFont"/>
    <w:link w:val="Header"/>
    <w:uiPriority w:val="99"/>
    <w:rsid w:val="00F57D42"/>
  </w:style>
  <w:style w:type="paragraph" w:styleId="Footer">
    <w:name w:val="footer"/>
    <w:basedOn w:val="Normal"/>
    <w:link w:val="FooterChar"/>
    <w:uiPriority w:val="99"/>
    <w:unhideWhenUsed/>
    <w:rsid w:val="001A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C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MARQUES TEIXEIRA Gabriela</dc:creator>
  <cp:keywords/>
  <dc:description/>
  <cp:lastModifiedBy>MARQUES TEIXEIRA Gabriela</cp:lastModifiedBy>
  <cp:revision>192</cp:revision>
  <dcterms:created xsi:type="dcterms:W3CDTF">2026-04-28T15:15:00Z</dcterms:created>
  <dcterms:modified xsi:type="dcterms:W3CDTF">2026-05-04T10:35:00Z</dcterms:modified>
</cp:coreProperties>
</file>