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1A65" w14:textId="77777777" w:rsidR="00320E33" w:rsidRDefault="00320E33" w:rsidP="00320E33">
      <w:pPr>
        <w:spacing w:after="0" w:line="276" w:lineRule="auto"/>
        <w:rPr>
          <w:rFonts w:eastAsia="Calibri"/>
          <w:sz w:val="18"/>
          <w:szCs w:val="18"/>
        </w:rPr>
      </w:pPr>
      <w:bookmarkStart w:id="0" w:name="_Hlk19634976"/>
      <w:bookmarkStart w:id="1" w:name="_Toc69287013"/>
      <w:bookmarkStart w:id="2" w:name="_Toc69287030"/>
      <w:bookmarkStart w:id="3" w:name="_Toc69287034"/>
      <w:r>
        <w:rPr>
          <w:rFonts w:eastAsia="Calibri"/>
          <w:sz w:val="18"/>
          <w:szCs w:val="18"/>
        </w:rPr>
        <w:t>Dre Marine Borel                                                                                                                                        Université de Fribourg</w:t>
      </w:r>
    </w:p>
    <w:p w14:paraId="1AFA5B0D" w14:textId="77777777" w:rsidR="00320E33" w:rsidRDefault="00320E33" w:rsidP="00320E33">
      <w:pPr>
        <w:spacing w:after="0" w:line="276" w:lineRule="auto"/>
        <w:rPr>
          <w:rFonts w:eastAsia="Calibri"/>
          <w:i/>
          <w:iCs/>
          <w:sz w:val="18"/>
          <w:szCs w:val="18"/>
          <w:lang w:val="fr-CH"/>
        </w:rPr>
      </w:pPr>
      <w:r>
        <w:rPr>
          <w:rFonts w:eastAsia="Calibri"/>
          <w:sz w:val="18"/>
          <w:szCs w:val="18"/>
          <w:lang w:val="fr-CH"/>
        </w:rPr>
        <w:t xml:space="preserve">marine.borel@uzh.ch </w:t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</w:r>
      <w:r>
        <w:rPr>
          <w:rFonts w:eastAsia="Calibri"/>
          <w:sz w:val="18"/>
          <w:szCs w:val="18"/>
          <w:lang w:val="fr-CH"/>
        </w:rPr>
        <w:tab/>
        <w:t xml:space="preserve">    Département de Français</w:t>
      </w:r>
      <w:r>
        <w:rPr>
          <w:rFonts w:eastAsia="Calibri"/>
          <w:i/>
          <w:iCs/>
          <w:sz w:val="18"/>
          <w:szCs w:val="18"/>
          <w:lang w:val="fr-CH"/>
        </w:rPr>
        <w:t xml:space="preserve"> </w:t>
      </w:r>
    </w:p>
    <w:p w14:paraId="1183CAB5" w14:textId="77777777" w:rsidR="00320E33" w:rsidRDefault="00320E33" w:rsidP="00320E33">
      <w:pPr>
        <w:spacing w:after="0" w:line="276" w:lineRule="auto"/>
        <w:jc w:val="righ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Semestre d’automne 2026</w:t>
      </w:r>
    </w:p>
    <w:p w14:paraId="08043216" w14:textId="77777777" w:rsidR="00320E33" w:rsidRDefault="00320E33" w:rsidP="00320E33">
      <w:pPr>
        <w:spacing w:after="0" w:line="276" w:lineRule="auto"/>
        <w:jc w:val="right"/>
        <w:rPr>
          <w:rFonts w:eastAsia="Calibri"/>
          <w:sz w:val="18"/>
          <w:szCs w:val="18"/>
          <w:lang w:val="fr-CH"/>
        </w:rPr>
      </w:pPr>
      <w:r>
        <w:rPr>
          <w:rFonts w:eastAsia="Calibri"/>
          <w:sz w:val="18"/>
          <w:szCs w:val="18"/>
          <w:lang w:val="fr-CH"/>
        </w:rPr>
        <w:t>Lundi, 15h15-16h45 – BQC 2.525</w:t>
      </w:r>
    </w:p>
    <w:p w14:paraId="24022F8A" w14:textId="77777777" w:rsidR="00320E33" w:rsidRDefault="00320E33" w:rsidP="00320E33">
      <w:pPr>
        <w:spacing w:after="0" w:line="264" w:lineRule="auto"/>
        <w:rPr>
          <w:rFonts w:eastAsia="Calibri"/>
          <w:sz w:val="40"/>
          <w:szCs w:val="40"/>
          <w:lang w:val="fr-CH"/>
        </w:rPr>
      </w:pPr>
    </w:p>
    <w:p w14:paraId="02E687CB" w14:textId="77777777" w:rsidR="00320E33" w:rsidRDefault="00320E33" w:rsidP="00320E33">
      <w:pPr>
        <w:spacing w:line="264" w:lineRule="auto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« Sémantique et </w:t>
      </w:r>
      <w:bookmarkEnd w:id="0"/>
      <w:r>
        <w:rPr>
          <w:rFonts w:eastAsia="Calibri"/>
          <w:b/>
          <w:bCs/>
          <w:sz w:val="28"/>
          <w:szCs w:val="28"/>
        </w:rPr>
        <w:t>pragmatique de l’euphémisme »</w:t>
      </w:r>
    </w:p>
    <w:p w14:paraId="4B9F3261" w14:textId="77777777" w:rsidR="003229EC" w:rsidRDefault="003229EC" w:rsidP="00924CAE">
      <w:pPr>
        <w:jc w:val="center"/>
        <w:rPr>
          <w:b/>
          <w:bCs/>
          <w:sz w:val="28"/>
          <w:szCs w:val="28"/>
        </w:rPr>
      </w:pPr>
    </w:p>
    <w:bookmarkEnd w:id="1"/>
    <w:bookmarkEnd w:id="2"/>
    <w:p w14:paraId="355C8716" w14:textId="3FCA9000" w:rsidR="003229EC" w:rsidRPr="003229EC" w:rsidRDefault="00320E33" w:rsidP="00924CAE">
      <w:pPr>
        <w:pStyle w:val="Titre1"/>
        <w:spacing w:line="259" w:lineRule="auto"/>
      </w:pPr>
      <w:r>
        <w:t xml:space="preserve">5. </w:t>
      </w:r>
      <w:r w:rsidR="003229EC">
        <w:t xml:space="preserve">LES PROCÉDÉS EUPHÉMISANTS : </w:t>
      </w:r>
      <w:r w:rsidR="003229EC">
        <w:rPr>
          <w:i/>
          <w:iCs/>
        </w:rPr>
        <w:t xml:space="preserve">COMMENT </w:t>
      </w:r>
      <w:r w:rsidR="003229EC">
        <w:t>EUPHÉMISE-T-ON ?</w:t>
      </w:r>
    </w:p>
    <w:p w14:paraId="39B71449" w14:textId="77777777" w:rsidR="003229EC" w:rsidRPr="00585460" w:rsidRDefault="003229EC" w:rsidP="00924CAE"/>
    <w:p w14:paraId="3637AE7B" w14:textId="4B9AAB66" w:rsidR="00924CAE" w:rsidRPr="0086161D" w:rsidRDefault="00924CAE" w:rsidP="00924CAE">
      <w:pPr>
        <w:pStyle w:val="Titre2"/>
        <w:spacing w:line="259" w:lineRule="auto"/>
      </w:pPr>
      <w:bookmarkStart w:id="4" w:name="_Toc69287031"/>
      <w:r w:rsidRPr="0086161D">
        <w:t xml:space="preserve">I. </w:t>
      </w:r>
      <w:r>
        <w:t>(Para)synonyme</w:t>
      </w:r>
    </w:p>
    <w:p w14:paraId="4CE95EE7" w14:textId="794A0810" w:rsidR="00924CAE" w:rsidRPr="00924CAE" w:rsidRDefault="00924CAE" w:rsidP="00924CAE">
      <w:pPr>
        <w:ind w:left="567" w:hanging="567"/>
        <w:rPr>
          <w:sz w:val="22"/>
          <w:szCs w:val="22"/>
        </w:rPr>
      </w:pPr>
      <w:r w:rsidRPr="00F72DDF">
        <w:rPr>
          <w:sz w:val="22"/>
          <w:szCs w:val="22"/>
        </w:rPr>
        <w:t>(</w:t>
      </w:r>
      <w:r>
        <w:rPr>
          <w:sz w:val="22"/>
          <w:szCs w:val="22"/>
        </w:rPr>
        <w:t>A</w:t>
      </w:r>
      <w:r w:rsidRPr="00F72DDF">
        <w:rPr>
          <w:sz w:val="22"/>
          <w:szCs w:val="22"/>
        </w:rPr>
        <w:t>)</w:t>
      </w:r>
      <w:r w:rsidRPr="00F72DDF">
        <w:rPr>
          <w:sz w:val="22"/>
          <w:szCs w:val="22"/>
        </w:rPr>
        <w:tab/>
      </w:r>
      <w:r w:rsidRPr="00924CAE">
        <w:rPr>
          <w:sz w:val="22"/>
          <w:szCs w:val="22"/>
        </w:rPr>
        <w:t>Les mots euph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 xml:space="preserve">miques ont 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t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 xml:space="preserve"> fr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quemment class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s comme des (</w:t>
      </w:r>
      <w:r w:rsidRPr="00A144A9">
        <w:rPr>
          <w:b/>
          <w:bCs/>
          <w:sz w:val="22"/>
          <w:szCs w:val="22"/>
        </w:rPr>
        <w:t>para</w:t>
      </w:r>
      <w:r w:rsidRPr="00924CAE">
        <w:rPr>
          <w:sz w:val="22"/>
          <w:szCs w:val="22"/>
        </w:rPr>
        <w:t>)</w:t>
      </w:r>
      <w:r w:rsidRPr="00A144A9">
        <w:rPr>
          <w:b/>
          <w:bCs/>
          <w:sz w:val="22"/>
          <w:szCs w:val="22"/>
        </w:rPr>
        <w:t>synonymes</w:t>
      </w:r>
      <w:r>
        <w:rPr>
          <w:sz w:val="22"/>
          <w:szCs w:val="22"/>
        </w:rPr>
        <w:t xml:space="preserve"> </w:t>
      </w:r>
      <w:r w:rsidRPr="00924CAE">
        <w:rPr>
          <w:sz w:val="22"/>
          <w:szCs w:val="22"/>
        </w:rPr>
        <w:t>des mots tabous</w:t>
      </w:r>
      <w:r>
        <w:rPr>
          <w:sz w:val="22"/>
          <w:szCs w:val="22"/>
        </w:rPr>
        <w:t xml:space="preserve"> […]. [O]n </w:t>
      </w:r>
      <w:r w:rsidRPr="00924CAE">
        <w:rPr>
          <w:sz w:val="22"/>
          <w:szCs w:val="22"/>
        </w:rPr>
        <w:t>consid</w:t>
      </w:r>
      <w:r>
        <w:rPr>
          <w:sz w:val="22"/>
          <w:szCs w:val="22"/>
        </w:rPr>
        <w:t>è</w:t>
      </w:r>
      <w:r w:rsidRPr="00924CAE">
        <w:rPr>
          <w:sz w:val="22"/>
          <w:szCs w:val="22"/>
        </w:rPr>
        <w:t>re que les deux termes (</w:t>
      </w:r>
      <w:r w:rsidRPr="00A144A9">
        <w:rPr>
          <w:b/>
          <w:bCs/>
          <w:sz w:val="22"/>
          <w:szCs w:val="22"/>
        </w:rPr>
        <w:t>para</w:t>
      </w:r>
      <w:r w:rsidRPr="00924CAE">
        <w:rPr>
          <w:sz w:val="22"/>
          <w:szCs w:val="22"/>
        </w:rPr>
        <w:t>)</w:t>
      </w:r>
      <w:r w:rsidRPr="00A144A9">
        <w:rPr>
          <w:b/>
          <w:bCs/>
          <w:sz w:val="22"/>
          <w:szCs w:val="22"/>
        </w:rPr>
        <w:t>synonymes</w:t>
      </w:r>
      <w:r w:rsidRPr="00924CAE">
        <w:rPr>
          <w:sz w:val="22"/>
          <w:szCs w:val="22"/>
        </w:rPr>
        <w:t xml:space="preserve"> n’ont</w:t>
      </w:r>
      <w:r>
        <w:rPr>
          <w:sz w:val="22"/>
          <w:szCs w:val="22"/>
        </w:rPr>
        <w:t xml:space="preserve"> </w:t>
      </w:r>
      <w:r w:rsidRPr="00924CAE">
        <w:rPr>
          <w:sz w:val="22"/>
          <w:szCs w:val="22"/>
        </w:rPr>
        <w:t>pas le m</w:t>
      </w:r>
      <w:r>
        <w:rPr>
          <w:sz w:val="22"/>
          <w:szCs w:val="22"/>
        </w:rPr>
        <w:t>ê</w:t>
      </w:r>
      <w:r w:rsidRPr="00924CAE">
        <w:rPr>
          <w:sz w:val="22"/>
          <w:szCs w:val="22"/>
        </w:rPr>
        <w:t>me statut, et en cons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quence ne sont pas r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ellement interchangeables, car</w:t>
      </w:r>
      <w:r>
        <w:rPr>
          <w:sz w:val="22"/>
          <w:szCs w:val="22"/>
        </w:rPr>
        <w:t xml:space="preserve"> </w:t>
      </w:r>
      <w:r w:rsidRPr="00924CAE">
        <w:rPr>
          <w:b/>
          <w:bCs/>
          <w:sz w:val="22"/>
          <w:szCs w:val="22"/>
        </w:rPr>
        <w:t>le mot le plus habituel a la prééminence</w:t>
      </w:r>
      <w:r w:rsidRPr="00924CAE">
        <w:rPr>
          <w:sz w:val="22"/>
          <w:szCs w:val="22"/>
        </w:rPr>
        <w:t xml:space="preserve">. La raison en est que </w:t>
      </w:r>
      <w:r w:rsidRPr="00924CAE">
        <w:rPr>
          <w:b/>
          <w:bCs/>
          <w:sz w:val="22"/>
          <w:szCs w:val="22"/>
        </w:rPr>
        <w:t>c’est le mot intuitif qui vient immédiatement à l’esprit</w:t>
      </w:r>
      <w:r w:rsidRPr="00924CAE">
        <w:rPr>
          <w:sz w:val="22"/>
          <w:szCs w:val="22"/>
        </w:rPr>
        <w:t xml:space="preserve"> et appara</w:t>
      </w:r>
      <w:r>
        <w:rPr>
          <w:sz w:val="22"/>
          <w:szCs w:val="22"/>
        </w:rPr>
        <w:t>î</w:t>
      </w:r>
      <w:r w:rsidRPr="00924CAE">
        <w:rPr>
          <w:sz w:val="22"/>
          <w:szCs w:val="22"/>
        </w:rPr>
        <w:t>t comme le p</w:t>
      </w:r>
      <w:r>
        <w:rPr>
          <w:sz w:val="22"/>
          <w:szCs w:val="22"/>
        </w:rPr>
        <w:t>ô</w:t>
      </w:r>
      <w:r w:rsidRPr="00924CAE">
        <w:rPr>
          <w:sz w:val="22"/>
          <w:szCs w:val="22"/>
        </w:rPr>
        <w:t>le de r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f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rence auquel est</w:t>
      </w:r>
      <w:r>
        <w:rPr>
          <w:sz w:val="22"/>
          <w:szCs w:val="22"/>
        </w:rPr>
        <w:t xml:space="preserve"> </w:t>
      </w:r>
      <w:r w:rsidRPr="00924CAE">
        <w:rPr>
          <w:sz w:val="22"/>
          <w:szCs w:val="22"/>
        </w:rPr>
        <w:t>assign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e la d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 xml:space="preserve">finition naturelle du concept. </w:t>
      </w:r>
      <w:r>
        <w:rPr>
          <w:sz w:val="22"/>
          <w:szCs w:val="22"/>
        </w:rPr>
        <w:t>[…]</w:t>
      </w:r>
      <w:r w:rsidRPr="00924CAE">
        <w:rPr>
          <w:sz w:val="22"/>
          <w:szCs w:val="22"/>
        </w:rPr>
        <w:t xml:space="preserve"> Autrement dit, l’expression</w:t>
      </w:r>
      <w:r>
        <w:rPr>
          <w:sz w:val="22"/>
          <w:szCs w:val="22"/>
        </w:rPr>
        <w:t xml:space="preserve"> </w:t>
      </w:r>
      <w:r w:rsidRPr="00924CAE">
        <w:rPr>
          <w:sz w:val="22"/>
          <w:szCs w:val="22"/>
        </w:rPr>
        <w:t>euph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mique se d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 xml:space="preserve">finit et s’explique par rapport </w:t>
      </w:r>
      <w:r>
        <w:rPr>
          <w:sz w:val="22"/>
          <w:szCs w:val="22"/>
        </w:rPr>
        <w:t>à</w:t>
      </w:r>
      <w:r w:rsidRPr="00924CAE">
        <w:rPr>
          <w:sz w:val="22"/>
          <w:szCs w:val="22"/>
        </w:rPr>
        <w:t xml:space="preserve"> la forme de r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f</w:t>
      </w:r>
      <w:r>
        <w:rPr>
          <w:sz w:val="22"/>
          <w:szCs w:val="22"/>
        </w:rPr>
        <w:t>é</w:t>
      </w:r>
      <w:r w:rsidRPr="00924CAE">
        <w:rPr>
          <w:sz w:val="22"/>
          <w:szCs w:val="22"/>
        </w:rPr>
        <w:t>rence.</w:t>
      </w:r>
      <w:r>
        <w:rPr>
          <w:sz w:val="22"/>
          <w:szCs w:val="22"/>
        </w:rPr>
        <w:t xml:space="preserve"> </w:t>
      </w:r>
      <w:r w:rsidRPr="00D71806">
        <w:rPr>
          <w:sz w:val="18"/>
          <w:szCs w:val="18"/>
        </w:rPr>
        <w:t>(</w:t>
      </w:r>
      <w:r w:rsidR="00D71806" w:rsidRPr="00D71806">
        <w:rPr>
          <w:sz w:val="18"/>
          <w:szCs w:val="18"/>
        </w:rPr>
        <w:t xml:space="preserve">López Díaz, </w:t>
      </w:r>
      <w:r w:rsidRPr="00D71806">
        <w:rPr>
          <w:sz w:val="18"/>
          <w:szCs w:val="18"/>
        </w:rPr>
        <w:t>2013, p. 381)</w:t>
      </w:r>
    </w:p>
    <w:p w14:paraId="112D7D07" w14:textId="1180F0B4" w:rsidR="00924CAE" w:rsidRPr="00F72DDF" w:rsidRDefault="006E550D" w:rsidP="00924CAE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(1)</w:t>
      </w:r>
      <w:r>
        <w:rPr>
          <w:sz w:val="22"/>
          <w:szCs w:val="22"/>
        </w:rPr>
        <w:tab/>
      </w:r>
      <w:r w:rsidRPr="006E550D">
        <w:rPr>
          <w:sz w:val="22"/>
          <w:szCs w:val="22"/>
        </w:rPr>
        <w:t xml:space="preserve">La volonté du </w:t>
      </w:r>
      <w:r w:rsidRPr="006E550D">
        <w:rPr>
          <w:b/>
          <w:bCs/>
          <w:sz w:val="22"/>
          <w:szCs w:val="22"/>
        </w:rPr>
        <w:t>défunt</w:t>
      </w:r>
      <w:r w:rsidRPr="006E550D">
        <w:rPr>
          <w:sz w:val="22"/>
          <w:szCs w:val="22"/>
        </w:rPr>
        <w:t xml:space="preserve"> doit être respectée. Elle devient sacrée au moment du </w:t>
      </w:r>
      <w:r w:rsidRPr="006E550D">
        <w:rPr>
          <w:b/>
          <w:bCs/>
          <w:sz w:val="22"/>
          <w:szCs w:val="22"/>
        </w:rPr>
        <w:t>décès</w:t>
      </w:r>
      <w:r>
        <w:rPr>
          <w:sz w:val="22"/>
          <w:szCs w:val="22"/>
        </w:rPr>
        <w:t xml:space="preserve">. </w:t>
      </w:r>
      <w:r w:rsidRPr="006E550D">
        <w:rPr>
          <w:sz w:val="18"/>
          <w:szCs w:val="18"/>
        </w:rPr>
        <w:t>(Non daté, www.pompes-funebres-caen.fr)</w:t>
      </w:r>
    </w:p>
    <w:p w14:paraId="74187E3F" w14:textId="1D6769EA" w:rsidR="004648DC" w:rsidRDefault="00924CAE" w:rsidP="006E550D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6E550D">
        <w:rPr>
          <w:sz w:val="22"/>
          <w:szCs w:val="22"/>
        </w:rPr>
        <w:t>2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7805B3">
        <w:rPr>
          <w:sz w:val="22"/>
          <w:szCs w:val="22"/>
        </w:rPr>
        <w:t>J’</w:t>
      </w:r>
      <w:r w:rsidR="007805B3" w:rsidRPr="007805B3">
        <w:rPr>
          <w:sz w:val="22"/>
          <w:szCs w:val="22"/>
        </w:rPr>
        <w:t xml:space="preserve">ai </w:t>
      </w:r>
      <w:r w:rsidR="007805B3" w:rsidRPr="007805B3">
        <w:rPr>
          <w:b/>
          <w:bCs/>
          <w:sz w:val="22"/>
          <w:szCs w:val="22"/>
        </w:rPr>
        <w:t>fait l’amour</w:t>
      </w:r>
      <w:r w:rsidR="007805B3" w:rsidRPr="007805B3">
        <w:rPr>
          <w:sz w:val="22"/>
          <w:szCs w:val="22"/>
        </w:rPr>
        <w:t xml:space="preserve"> avec mon coll</w:t>
      </w:r>
      <w:r w:rsidR="007805B3">
        <w:rPr>
          <w:sz w:val="22"/>
          <w:szCs w:val="22"/>
        </w:rPr>
        <w:t>è</w:t>
      </w:r>
      <w:r w:rsidR="007805B3" w:rsidRPr="007805B3">
        <w:rPr>
          <w:sz w:val="22"/>
          <w:szCs w:val="22"/>
        </w:rPr>
        <w:t>gue de travail.</w:t>
      </w:r>
      <w:r w:rsidR="0058082F">
        <w:rPr>
          <w:sz w:val="22"/>
          <w:szCs w:val="22"/>
        </w:rPr>
        <w:t xml:space="preserve"> </w:t>
      </w:r>
      <w:r w:rsidR="0058082F" w:rsidRPr="0058082F">
        <w:rPr>
          <w:sz w:val="18"/>
          <w:szCs w:val="18"/>
        </w:rPr>
        <w:t>(2009, www.aufeminin.com)</w:t>
      </w:r>
    </w:p>
    <w:p w14:paraId="4F6F8C45" w14:textId="2894E075" w:rsidR="00924CAE" w:rsidRPr="006E550D" w:rsidRDefault="001F7305" w:rsidP="006E550D">
      <w:pPr>
        <w:ind w:left="567" w:hanging="567"/>
        <w:rPr>
          <w:sz w:val="18"/>
          <w:szCs w:val="18"/>
        </w:rPr>
      </w:pPr>
      <w:r>
        <w:rPr>
          <w:sz w:val="22"/>
          <w:szCs w:val="22"/>
        </w:rPr>
        <w:t>(3)</w:t>
      </w:r>
      <w:r>
        <w:rPr>
          <w:sz w:val="22"/>
          <w:szCs w:val="22"/>
        </w:rPr>
        <w:tab/>
      </w:r>
      <w:r w:rsidR="006E550D" w:rsidRPr="006E550D">
        <w:rPr>
          <w:sz w:val="22"/>
          <w:szCs w:val="22"/>
        </w:rPr>
        <w:t xml:space="preserve">Tom se fait du souci avec son </w:t>
      </w:r>
      <w:r w:rsidR="006E550D" w:rsidRPr="006E550D">
        <w:rPr>
          <w:b/>
          <w:bCs/>
          <w:sz w:val="22"/>
          <w:szCs w:val="22"/>
        </w:rPr>
        <w:t>zizi</w:t>
      </w:r>
      <w:r w:rsidR="006E550D" w:rsidRPr="006E550D">
        <w:rPr>
          <w:sz w:val="22"/>
          <w:szCs w:val="22"/>
        </w:rPr>
        <w:t>. Depuis q</w:t>
      </w:r>
      <w:r w:rsidR="006E550D">
        <w:rPr>
          <w:sz w:val="22"/>
          <w:szCs w:val="22"/>
        </w:rPr>
        <w:t>u’</w:t>
      </w:r>
      <w:r w:rsidR="006E550D" w:rsidRPr="006E550D">
        <w:rPr>
          <w:sz w:val="22"/>
          <w:szCs w:val="22"/>
        </w:rPr>
        <w:t xml:space="preserve">il a surpris son papa tout nu dans la salle de bains, il est persuadé que son </w:t>
      </w:r>
      <w:r w:rsidR="006E550D" w:rsidRPr="006E550D">
        <w:rPr>
          <w:b/>
          <w:bCs/>
          <w:sz w:val="22"/>
          <w:szCs w:val="22"/>
        </w:rPr>
        <w:t>zizi</w:t>
      </w:r>
      <w:r w:rsidR="006E550D" w:rsidRPr="006E550D">
        <w:rPr>
          <w:sz w:val="22"/>
          <w:szCs w:val="22"/>
        </w:rPr>
        <w:t xml:space="preserve"> n</w:t>
      </w:r>
      <w:r w:rsidR="006E550D">
        <w:rPr>
          <w:sz w:val="22"/>
          <w:szCs w:val="22"/>
        </w:rPr>
        <w:t>’</w:t>
      </w:r>
      <w:r w:rsidR="006E550D" w:rsidRPr="006E550D">
        <w:rPr>
          <w:sz w:val="22"/>
          <w:szCs w:val="22"/>
        </w:rPr>
        <w:t>est pas normal.</w:t>
      </w:r>
      <w:r w:rsidR="006E550D">
        <w:rPr>
          <w:sz w:val="22"/>
          <w:szCs w:val="22"/>
        </w:rPr>
        <w:t xml:space="preserve"> </w:t>
      </w:r>
      <w:r w:rsidR="006E550D" w:rsidRPr="006E550D">
        <w:rPr>
          <w:sz w:val="18"/>
          <w:szCs w:val="18"/>
        </w:rPr>
        <w:t>(Non daté, www.lechatbleu-libraire.fr)</w:t>
      </w:r>
    </w:p>
    <w:p w14:paraId="0565202A" w14:textId="5B5A72A3" w:rsidR="00924CAE" w:rsidRDefault="00924CAE" w:rsidP="00924CAE">
      <w:pPr>
        <w:spacing w:after="480"/>
        <w:ind w:left="567" w:hanging="567"/>
        <w:rPr>
          <w:sz w:val="18"/>
          <w:szCs w:val="18"/>
        </w:rPr>
      </w:pPr>
      <w:r>
        <w:rPr>
          <w:sz w:val="22"/>
          <w:szCs w:val="22"/>
        </w:rPr>
        <w:t>(</w:t>
      </w:r>
      <w:r w:rsidR="009B4949">
        <w:rPr>
          <w:sz w:val="22"/>
          <w:szCs w:val="22"/>
        </w:rPr>
        <w:t>4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</w:p>
    <w:p w14:paraId="24044045" w14:textId="07AE3E9A" w:rsidR="00AB08B2" w:rsidRPr="0086161D" w:rsidRDefault="006E550D" w:rsidP="00924CAE">
      <w:pPr>
        <w:pStyle w:val="Titre2"/>
        <w:spacing w:line="259" w:lineRule="auto"/>
      </w:pPr>
      <w:r>
        <w:t>I</w:t>
      </w:r>
      <w:r w:rsidR="003229EC" w:rsidRPr="0086161D">
        <w:t xml:space="preserve">I. </w:t>
      </w:r>
      <w:bookmarkEnd w:id="3"/>
      <w:bookmarkEnd w:id="4"/>
      <w:r w:rsidR="00AB08B2" w:rsidRPr="0086161D">
        <w:t>Hyperonyme</w:t>
      </w:r>
    </w:p>
    <w:p w14:paraId="52225063" w14:textId="3EC8766C" w:rsidR="00AB08B2" w:rsidRPr="00F72DDF" w:rsidRDefault="00AB08B2" w:rsidP="00924CAE">
      <w:pPr>
        <w:ind w:left="567" w:hanging="567"/>
        <w:rPr>
          <w:sz w:val="22"/>
          <w:szCs w:val="22"/>
        </w:rPr>
      </w:pPr>
      <w:r w:rsidRPr="00F72DDF">
        <w:rPr>
          <w:sz w:val="22"/>
          <w:szCs w:val="22"/>
        </w:rPr>
        <w:t>(</w:t>
      </w:r>
      <w:r w:rsidR="006E550D">
        <w:rPr>
          <w:sz w:val="22"/>
          <w:szCs w:val="22"/>
        </w:rPr>
        <w:t>B</w:t>
      </w:r>
      <w:r w:rsidRPr="00F72DDF">
        <w:rPr>
          <w:sz w:val="22"/>
          <w:szCs w:val="22"/>
        </w:rPr>
        <w:t>)</w:t>
      </w:r>
      <w:r w:rsidRPr="00F72DDF">
        <w:rPr>
          <w:sz w:val="22"/>
          <w:szCs w:val="22"/>
        </w:rPr>
        <w:tab/>
        <w:t xml:space="preserve">[O]n donne souvent comme exemples d’euphémismes des </w:t>
      </w:r>
      <w:r w:rsidRPr="00F72DDF">
        <w:rPr>
          <w:b/>
          <w:bCs/>
          <w:sz w:val="22"/>
          <w:szCs w:val="22"/>
        </w:rPr>
        <w:t>hyperonymes</w:t>
      </w:r>
      <w:r w:rsidRPr="00F72DDF">
        <w:rPr>
          <w:sz w:val="22"/>
          <w:szCs w:val="22"/>
        </w:rPr>
        <w:t xml:space="preserve"> qui éludent, par la </w:t>
      </w:r>
      <w:r w:rsidRPr="00936354">
        <w:rPr>
          <w:b/>
          <w:bCs/>
          <w:sz w:val="22"/>
          <w:szCs w:val="22"/>
        </w:rPr>
        <w:t>suppression des sèmes déplaisants</w:t>
      </w:r>
      <w:r w:rsidRPr="00F72DDF">
        <w:rPr>
          <w:sz w:val="22"/>
          <w:szCs w:val="22"/>
        </w:rPr>
        <w:t>, la représentation franche d’une réalité brutale ou objet de tabous </w:t>
      </w:r>
      <w:r w:rsidR="00A42ABB">
        <w:rPr>
          <w:sz w:val="22"/>
          <w:szCs w:val="22"/>
        </w:rPr>
        <w:t>[…].</w:t>
      </w:r>
      <w:r w:rsidRPr="00F72DDF">
        <w:rPr>
          <w:sz w:val="22"/>
          <w:szCs w:val="22"/>
        </w:rPr>
        <w:t xml:space="preserve"> </w:t>
      </w:r>
      <w:r w:rsidRPr="00F72DDF">
        <w:rPr>
          <w:sz w:val="18"/>
          <w:szCs w:val="18"/>
        </w:rPr>
        <w:t>(Jaubert, 2008, p. 107)</w:t>
      </w:r>
    </w:p>
    <w:p w14:paraId="203FA1CE" w14:textId="1108D877" w:rsidR="00D94597" w:rsidRDefault="00EE72CE" w:rsidP="00924CAE">
      <w:pPr>
        <w:ind w:left="567" w:hanging="567"/>
        <w:rPr>
          <w:sz w:val="18"/>
          <w:szCs w:val="18"/>
        </w:rPr>
      </w:pPr>
      <w:r>
        <w:rPr>
          <w:sz w:val="22"/>
          <w:szCs w:val="22"/>
        </w:rPr>
        <w:t>(</w:t>
      </w:r>
      <w:r w:rsidR="009B4949">
        <w:rPr>
          <w:sz w:val="22"/>
          <w:szCs w:val="22"/>
        </w:rPr>
        <w:t>5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D94597" w:rsidRPr="00EE72CE">
        <w:rPr>
          <w:sz w:val="22"/>
          <w:szCs w:val="22"/>
        </w:rPr>
        <w:t xml:space="preserve">Seule </w:t>
      </w:r>
      <w:r w:rsidR="00D94597">
        <w:rPr>
          <w:sz w:val="22"/>
          <w:szCs w:val="22"/>
        </w:rPr>
        <w:t xml:space="preserve">[la serviette hygiénique] </w:t>
      </w:r>
      <w:r w:rsidR="00D94597" w:rsidRPr="00EE72CE">
        <w:rPr>
          <w:sz w:val="22"/>
          <w:szCs w:val="22"/>
        </w:rPr>
        <w:t xml:space="preserve">Always Ultra a des contours de protection SecureGuard. </w:t>
      </w:r>
      <w:r w:rsidR="00D94597">
        <w:rPr>
          <w:sz w:val="22"/>
          <w:szCs w:val="22"/>
        </w:rPr>
        <w:t>N</w:t>
      </w:r>
      <w:r w:rsidR="00D94597" w:rsidRPr="00EE72CE">
        <w:rPr>
          <w:sz w:val="22"/>
          <w:szCs w:val="22"/>
        </w:rPr>
        <w:t xml:space="preserve">otre Cœur Bleu absorbant innovant absorbe le </w:t>
      </w:r>
      <w:r w:rsidR="00D94597" w:rsidRPr="001A31A1">
        <w:rPr>
          <w:b/>
          <w:bCs/>
          <w:sz w:val="22"/>
          <w:szCs w:val="22"/>
        </w:rPr>
        <w:t>fluide</w:t>
      </w:r>
      <w:r w:rsidR="00D94597" w:rsidRPr="00EE72CE">
        <w:rPr>
          <w:sz w:val="22"/>
          <w:szCs w:val="22"/>
        </w:rPr>
        <w:t xml:space="preserve"> en toute sécurité pour vous aider à vous sentir protégée et fraiche.</w:t>
      </w:r>
      <w:r w:rsidR="00D94597">
        <w:rPr>
          <w:sz w:val="22"/>
          <w:szCs w:val="22"/>
        </w:rPr>
        <w:t xml:space="preserve"> L</w:t>
      </w:r>
      <w:r w:rsidR="00D94597" w:rsidRPr="00EE72CE">
        <w:rPr>
          <w:sz w:val="22"/>
          <w:szCs w:val="22"/>
        </w:rPr>
        <w:t xml:space="preserve">e Cœur Always transforme le </w:t>
      </w:r>
      <w:r w:rsidR="00D94597" w:rsidRPr="001A31A1">
        <w:rPr>
          <w:b/>
          <w:bCs/>
          <w:sz w:val="22"/>
          <w:szCs w:val="22"/>
        </w:rPr>
        <w:t>liquide</w:t>
      </w:r>
      <w:r w:rsidR="00D94597" w:rsidRPr="00EE72CE">
        <w:rPr>
          <w:sz w:val="22"/>
          <w:szCs w:val="22"/>
        </w:rPr>
        <w:t xml:space="preserve"> en gel</w:t>
      </w:r>
      <w:r w:rsidR="00D94597">
        <w:rPr>
          <w:sz w:val="22"/>
          <w:szCs w:val="22"/>
        </w:rPr>
        <w:t xml:space="preserve">. </w:t>
      </w:r>
      <w:r w:rsidR="00D94597" w:rsidRPr="00AE5F59">
        <w:rPr>
          <w:sz w:val="18"/>
          <w:szCs w:val="18"/>
        </w:rPr>
        <w:t>(Non daté, www.beaute-test.com)</w:t>
      </w:r>
    </w:p>
    <w:p w14:paraId="6C7C7761" w14:textId="0CCD71F2" w:rsidR="00EE72CE" w:rsidRDefault="00D94597" w:rsidP="00D71806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9B4949">
        <w:rPr>
          <w:sz w:val="22"/>
          <w:szCs w:val="22"/>
        </w:rPr>
        <w:t>6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EC435A">
        <w:rPr>
          <w:sz w:val="22"/>
          <w:szCs w:val="22"/>
        </w:rPr>
        <w:t xml:space="preserve">Il y a aussi un déséquilibre dans le coupe </w:t>
      </w:r>
      <w:r w:rsidR="00EC435A" w:rsidRPr="00EC435A">
        <w:rPr>
          <w:sz w:val="22"/>
          <w:szCs w:val="22"/>
        </w:rPr>
        <w:t xml:space="preserve">quand un des deux est stérile ou dépendant à la </w:t>
      </w:r>
      <w:r w:rsidR="00EC435A" w:rsidRPr="00EC435A">
        <w:rPr>
          <w:b/>
          <w:bCs/>
          <w:sz w:val="22"/>
          <w:szCs w:val="22"/>
        </w:rPr>
        <w:t>boisson</w:t>
      </w:r>
      <w:r w:rsidR="00EC435A" w:rsidRPr="00EC435A">
        <w:rPr>
          <w:sz w:val="22"/>
          <w:szCs w:val="22"/>
        </w:rPr>
        <w:t xml:space="preserve"> ou à la cigarette, l’autre ne pouvant renoncer à avoir des enfants ou à vivre sainement.</w:t>
      </w:r>
      <w:r w:rsidR="002300AD">
        <w:rPr>
          <w:sz w:val="22"/>
          <w:szCs w:val="22"/>
        </w:rPr>
        <w:t xml:space="preserve"> </w:t>
      </w:r>
      <w:r w:rsidR="002300AD" w:rsidRPr="002300AD">
        <w:rPr>
          <w:sz w:val="18"/>
          <w:szCs w:val="18"/>
        </w:rPr>
        <w:t>(2020, https://communicationbienveillante.eu)</w:t>
      </w:r>
    </w:p>
    <w:p w14:paraId="14B40809" w14:textId="4BB16653" w:rsidR="00D71806" w:rsidRPr="00D71806" w:rsidRDefault="00D71806" w:rsidP="00D71806">
      <w:pPr>
        <w:spacing w:after="48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9B4949">
        <w:rPr>
          <w:sz w:val="22"/>
          <w:szCs w:val="22"/>
        </w:rPr>
        <w:t>7</w:t>
      </w:r>
      <w:r>
        <w:rPr>
          <w:sz w:val="22"/>
          <w:szCs w:val="22"/>
        </w:rPr>
        <w:t>)</w:t>
      </w:r>
    </w:p>
    <w:p w14:paraId="0D52F2D8" w14:textId="42A4458E" w:rsidR="006E550D" w:rsidRPr="0086161D" w:rsidRDefault="006E550D" w:rsidP="006E550D">
      <w:pPr>
        <w:pStyle w:val="Titre2"/>
        <w:spacing w:line="259" w:lineRule="auto"/>
      </w:pPr>
      <w:r>
        <w:lastRenderedPageBreak/>
        <w:t>III</w:t>
      </w:r>
      <w:r w:rsidRPr="0086161D">
        <w:t xml:space="preserve">. </w:t>
      </w:r>
      <w:r>
        <w:t xml:space="preserve">Hyperonyme + </w:t>
      </w:r>
      <w:r w:rsidR="00D1021C">
        <w:t>spécification</w:t>
      </w:r>
    </w:p>
    <w:p w14:paraId="6F2A7EB1" w14:textId="34CF7CF2" w:rsidR="006E550D" w:rsidRDefault="006E550D" w:rsidP="006E550D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9B4949">
        <w:rPr>
          <w:sz w:val="22"/>
          <w:szCs w:val="22"/>
        </w:rPr>
        <w:t>8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L</w:t>
      </w:r>
      <w:r w:rsidRPr="006E550D">
        <w:rPr>
          <w:sz w:val="22"/>
          <w:szCs w:val="22"/>
        </w:rPr>
        <w:t xml:space="preserve">es sous-vêtements périodiques se portent comme des culottes classiques et absorbent le </w:t>
      </w:r>
      <w:r w:rsidRPr="006E550D">
        <w:rPr>
          <w:b/>
          <w:bCs/>
          <w:sz w:val="22"/>
          <w:szCs w:val="22"/>
        </w:rPr>
        <w:t>liquide menstruel</w:t>
      </w:r>
      <w:r w:rsidRPr="006E550D">
        <w:rPr>
          <w:sz w:val="22"/>
          <w:szCs w:val="22"/>
        </w:rPr>
        <w:t xml:space="preserve"> grâce à une membrane spéciale</w:t>
      </w:r>
      <w:r>
        <w:rPr>
          <w:sz w:val="22"/>
          <w:szCs w:val="22"/>
        </w:rPr>
        <w:t xml:space="preserve">. </w:t>
      </w:r>
      <w:r w:rsidRPr="006E550D">
        <w:rPr>
          <w:sz w:val="18"/>
          <w:szCs w:val="18"/>
        </w:rPr>
        <w:t>(Non daté, www.puravita.ch)</w:t>
      </w:r>
    </w:p>
    <w:p w14:paraId="4C4B39D8" w14:textId="6FB8234D" w:rsidR="006E550D" w:rsidRDefault="006E550D" w:rsidP="00AF6DF0">
      <w:pPr>
        <w:spacing w:after="48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9B4949">
        <w:rPr>
          <w:sz w:val="22"/>
          <w:szCs w:val="22"/>
        </w:rPr>
        <w:t>9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D71806">
        <w:rPr>
          <w:sz w:val="22"/>
          <w:szCs w:val="22"/>
        </w:rPr>
        <w:t>À Gaza, d</w:t>
      </w:r>
      <w:r w:rsidR="00D71806" w:rsidRPr="00D71806">
        <w:rPr>
          <w:sz w:val="22"/>
          <w:szCs w:val="22"/>
        </w:rPr>
        <w:t xml:space="preserve">es témoins ont confirmé à l’AFP </w:t>
      </w:r>
      <w:r w:rsidR="00A144A9">
        <w:rPr>
          <w:sz w:val="22"/>
          <w:szCs w:val="22"/>
        </w:rPr>
        <w:t xml:space="preserve">des </w:t>
      </w:r>
      <w:r w:rsidR="00D71806">
        <w:rPr>
          <w:sz w:val="22"/>
          <w:szCs w:val="22"/>
        </w:rPr>
        <w:t>« </w:t>
      </w:r>
      <w:r w:rsidR="00D71806" w:rsidRPr="00D71806">
        <w:rPr>
          <w:b/>
          <w:bCs/>
          <w:sz w:val="22"/>
          <w:szCs w:val="22"/>
        </w:rPr>
        <w:t>opérations aériennes</w:t>
      </w:r>
      <w:r w:rsidR="00D71806">
        <w:rPr>
          <w:sz w:val="22"/>
          <w:szCs w:val="22"/>
        </w:rPr>
        <w:t> »</w:t>
      </w:r>
      <w:r w:rsidR="00D71806" w:rsidRPr="00D71806">
        <w:rPr>
          <w:sz w:val="22"/>
          <w:szCs w:val="22"/>
        </w:rPr>
        <w:t xml:space="preserve"> sur le quartier d’al-Rimal où se trouve l’hôpital.</w:t>
      </w:r>
      <w:r w:rsidR="00D71806" w:rsidRPr="00D71806">
        <w:t xml:space="preserve"> </w:t>
      </w:r>
      <w:r w:rsidR="00D71806" w:rsidRPr="00D71806">
        <w:rPr>
          <w:sz w:val="18"/>
          <w:szCs w:val="18"/>
        </w:rPr>
        <w:t>(2024, www.swissinfo.ch)</w:t>
      </w:r>
    </w:p>
    <w:p w14:paraId="3F4E5489" w14:textId="330D277D" w:rsidR="00A42ABB" w:rsidRPr="00E61998" w:rsidRDefault="00A42ABB" w:rsidP="00A42ABB">
      <w:pPr>
        <w:pStyle w:val="Titre2"/>
        <w:spacing w:line="259" w:lineRule="auto"/>
      </w:pPr>
      <w:r>
        <w:t>IV. Périphrase</w:t>
      </w:r>
    </w:p>
    <w:p w14:paraId="1A64FCE6" w14:textId="7B3289BD" w:rsidR="00A42ABB" w:rsidRDefault="00A42ABB" w:rsidP="00A42ABB">
      <w:pPr>
        <w:ind w:left="567" w:hanging="567"/>
        <w:rPr>
          <w:sz w:val="22"/>
          <w:szCs w:val="22"/>
        </w:rPr>
      </w:pPr>
      <w:r w:rsidRPr="00933E3A">
        <w:rPr>
          <w:sz w:val="22"/>
          <w:szCs w:val="22"/>
        </w:rPr>
        <w:t>(</w:t>
      </w:r>
      <w:r>
        <w:rPr>
          <w:sz w:val="22"/>
          <w:szCs w:val="22"/>
        </w:rPr>
        <w:t>C</w:t>
      </w:r>
      <w:r w:rsidRPr="00933E3A">
        <w:rPr>
          <w:sz w:val="22"/>
          <w:szCs w:val="22"/>
        </w:rPr>
        <w:t>)</w:t>
      </w:r>
      <w:r w:rsidRPr="00933E3A">
        <w:rPr>
          <w:sz w:val="22"/>
          <w:szCs w:val="22"/>
        </w:rPr>
        <w:tab/>
      </w:r>
      <w:r>
        <w:rPr>
          <w:sz w:val="22"/>
          <w:szCs w:val="22"/>
        </w:rPr>
        <w:t xml:space="preserve">La périphrase est une </w:t>
      </w:r>
      <w:r w:rsidRPr="00A42ABB">
        <w:rPr>
          <w:b/>
          <w:bCs/>
          <w:sz w:val="22"/>
          <w:szCs w:val="22"/>
        </w:rPr>
        <w:t>locution mise à la place d’un mot ou d’un tour plus direct</w:t>
      </w:r>
      <w:r>
        <w:rPr>
          <w:sz w:val="22"/>
          <w:szCs w:val="22"/>
        </w:rPr>
        <w:t xml:space="preserve"> […]. La périphrase repose sur trois grandes structures syntaxiques, toutes liées à la caractérisation, c’est-à-dire à la formulation des propriétés d’une notion : </w:t>
      </w:r>
      <w:r w:rsidRPr="00A42ABB">
        <w:rPr>
          <w:b/>
          <w:bCs/>
          <w:sz w:val="22"/>
          <w:szCs w:val="22"/>
        </w:rPr>
        <w:t>Nom déterminé + Nom déterminant</w:t>
      </w:r>
      <w:r>
        <w:rPr>
          <w:sz w:val="22"/>
          <w:szCs w:val="22"/>
        </w:rPr>
        <w:t xml:space="preserve"> (« l’île de Beauté » = la Corse), </w:t>
      </w:r>
      <w:r w:rsidRPr="00A42ABB">
        <w:rPr>
          <w:b/>
          <w:bCs/>
          <w:sz w:val="22"/>
          <w:szCs w:val="22"/>
        </w:rPr>
        <w:t>Nom + Adjectif épithète</w:t>
      </w:r>
      <w:r>
        <w:rPr>
          <w:sz w:val="22"/>
          <w:szCs w:val="22"/>
        </w:rPr>
        <w:t xml:space="preserve"> (« le laitage durci » = le fromage &lt; P. Soumet), </w:t>
      </w:r>
      <w:r w:rsidRPr="00A42ABB">
        <w:rPr>
          <w:b/>
          <w:bCs/>
          <w:sz w:val="22"/>
          <w:szCs w:val="22"/>
        </w:rPr>
        <w:t>Nom + Proposition relative</w:t>
      </w:r>
      <w:r>
        <w:rPr>
          <w:sz w:val="22"/>
          <w:szCs w:val="22"/>
        </w:rPr>
        <w:t xml:space="preserve"> (« le séjour qu’ont bâti mes aïeux »</w:t>
      </w:r>
      <w:r w:rsidR="00CE0F4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= ma maison &lt; J. Du Bellay). </w:t>
      </w:r>
      <w:r w:rsidRPr="00A42ABB">
        <w:rPr>
          <w:b/>
          <w:bCs/>
          <w:sz w:val="22"/>
          <w:szCs w:val="22"/>
        </w:rPr>
        <w:t>Ces formes peuvent se combiner</w:t>
      </w:r>
      <w:r>
        <w:rPr>
          <w:sz w:val="22"/>
          <w:szCs w:val="22"/>
        </w:rPr>
        <w:t xml:space="preserve"> pour donner des séquences périphrastiques plus larges. </w:t>
      </w:r>
      <w:r w:rsidRPr="00A42ABB">
        <w:rPr>
          <w:sz w:val="18"/>
          <w:szCs w:val="18"/>
        </w:rPr>
        <w:t>(Bonhomme, 1998, p. 43)</w:t>
      </w:r>
    </w:p>
    <w:p w14:paraId="5AD98899" w14:textId="1CE377C6" w:rsidR="00CE0F4F" w:rsidRPr="000251F0" w:rsidRDefault="00CE0F4F" w:rsidP="00CE0F4F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(1</w:t>
      </w:r>
      <w:r w:rsidR="00AF6DF0">
        <w:rPr>
          <w:sz w:val="22"/>
          <w:szCs w:val="22"/>
        </w:rPr>
        <w:t>0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0251F0">
        <w:rPr>
          <w:sz w:val="22"/>
          <w:szCs w:val="22"/>
        </w:rPr>
        <w:t xml:space="preserve">À Pessac, les </w:t>
      </w:r>
      <w:r w:rsidRPr="000251F0">
        <w:rPr>
          <w:b/>
          <w:bCs/>
          <w:sz w:val="22"/>
          <w:szCs w:val="22"/>
        </w:rPr>
        <w:t>personnes souffrant de surcharge pondérale</w:t>
      </w:r>
      <w:r w:rsidRPr="000251F0">
        <w:rPr>
          <w:sz w:val="22"/>
          <w:szCs w:val="22"/>
        </w:rPr>
        <w:t xml:space="preserve"> sont prises en charge par une équipe multidisciplinaire. </w:t>
      </w:r>
      <w:r w:rsidRPr="000251F0">
        <w:rPr>
          <w:sz w:val="18"/>
          <w:szCs w:val="18"/>
        </w:rPr>
        <w:t>(2013, www.sudouest.fr)</w:t>
      </w:r>
    </w:p>
    <w:p w14:paraId="74CBD3AD" w14:textId="2DD42E00" w:rsidR="00A42ABB" w:rsidRDefault="00A42ABB" w:rsidP="008705DE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(1</w:t>
      </w:r>
      <w:r w:rsidR="00AF6DF0">
        <w:rPr>
          <w:sz w:val="22"/>
          <w:szCs w:val="22"/>
        </w:rPr>
        <w:t>1</w:t>
      </w:r>
      <w:r>
        <w:rPr>
          <w:sz w:val="22"/>
          <w:szCs w:val="22"/>
        </w:rPr>
        <w:t>)</w:t>
      </w:r>
      <w:r w:rsidR="008705DE" w:rsidRPr="008705DE">
        <w:t xml:space="preserve"> </w:t>
      </w:r>
      <w:r w:rsidR="008705DE">
        <w:tab/>
      </w:r>
      <w:r w:rsidR="00DF750A">
        <w:t>P</w:t>
      </w:r>
      <w:r w:rsidR="00DF750A" w:rsidRPr="00DF750A">
        <w:rPr>
          <w:sz w:val="22"/>
          <w:szCs w:val="22"/>
        </w:rPr>
        <w:t xml:space="preserve">our les </w:t>
      </w:r>
      <w:r w:rsidR="00DF750A" w:rsidRPr="00DF750A">
        <w:rPr>
          <w:b/>
          <w:bCs/>
          <w:sz w:val="22"/>
          <w:szCs w:val="22"/>
        </w:rPr>
        <w:t>personnes qui sont dépendantes à l’alcool</w:t>
      </w:r>
      <w:r w:rsidR="00DF750A" w:rsidRPr="00DF750A">
        <w:rPr>
          <w:sz w:val="22"/>
          <w:szCs w:val="22"/>
        </w:rPr>
        <w:t>, c</w:t>
      </w:r>
      <w:r w:rsidR="00DF750A">
        <w:rPr>
          <w:sz w:val="22"/>
          <w:szCs w:val="22"/>
        </w:rPr>
        <w:t>’</w:t>
      </w:r>
      <w:r w:rsidR="00DF750A" w:rsidRPr="00DF750A">
        <w:rPr>
          <w:sz w:val="22"/>
          <w:szCs w:val="22"/>
        </w:rPr>
        <w:t>est souvent compliqué de maintenir l</w:t>
      </w:r>
      <w:r w:rsidR="00DF750A">
        <w:rPr>
          <w:sz w:val="22"/>
          <w:szCs w:val="22"/>
        </w:rPr>
        <w:t>’</w:t>
      </w:r>
      <w:r w:rsidR="00DF750A" w:rsidRPr="00DF750A">
        <w:rPr>
          <w:sz w:val="22"/>
          <w:szCs w:val="22"/>
        </w:rPr>
        <w:t xml:space="preserve">abstinence </w:t>
      </w:r>
      <w:r w:rsidR="00C41D09">
        <w:rPr>
          <w:sz w:val="22"/>
          <w:szCs w:val="22"/>
        </w:rPr>
        <w:t>après</w:t>
      </w:r>
      <w:r w:rsidR="00DF750A" w:rsidRPr="00DF750A">
        <w:rPr>
          <w:sz w:val="22"/>
          <w:szCs w:val="22"/>
        </w:rPr>
        <w:t xml:space="preserve"> l</w:t>
      </w:r>
      <w:r w:rsidR="00DF750A">
        <w:rPr>
          <w:sz w:val="22"/>
          <w:szCs w:val="22"/>
        </w:rPr>
        <w:t>’</w:t>
      </w:r>
      <w:r w:rsidR="00DF750A" w:rsidRPr="00DF750A">
        <w:rPr>
          <w:sz w:val="22"/>
          <w:szCs w:val="22"/>
        </w:rPr>
        <w:t>hospitalisation.</w:t>
      </w:r>
      <w:r w:rsidR="0002673F">
        <w:rPr>
          <w:sz w:val="22"/>
          <w:szCs w:val="22"/>
        </w:rPr>
        <w:t xml:space="preserve"> </w:t>
      </w:r>
      <w:r w:rsidR="0002673F" w:rsidRPr="0002673F">
        <w:rPr>
          <w:sz w:val="18"/>
          <w:szCs w:val="18"/>
        </w:rPr>
        <w:t>(2025, www.radiofrance.fr)</w:t>
      </w:r>
    </w:p>
    <w:p w14:paraId="0115AA37" w14:textId="4A00C3C3" w:rsidR="00A42ABB" w:rsidRDefault="00A42ABB" w:rsidP="000F16C8">
      <w:pPr>
        <w:ind w:left="567" w:hanging="567"/>
        <w:rPr>
          <w:sz w:val="18"/>
          <w:szCs w:val="18"/>
        </w:rPr>
      </w:pPr>
      <w:r w:rsidRPr="00933E3A">
        <w:rPr>
          <w:sz w:val="22"/>
          <w:szCs w:val="22"/>
        </w:rPr>
        <w:t>(</w:t>
      </w:r>
      <w:r>
        <w:rPr>
          <w:sz w:val="22"/>
          <w:szCs w:val="22"/>
        </w:rPr>
        <w:t>1</w:t>
      </w:r>
      <w:r w:rsidR="00AF6DF0">
        <w:rPr>
          <w:sz w:val="22"/>
          <w:szCs w:val="22"/>
        </w:rPr>
        <w:t>2</w:t>
      </w:r>
      <w:r w:rsidRPr="00933E3A">
        <w:rPr>
          <w:sz w:val="22"/>
          <w:szCs w:val="22"/>
        </w:rPr>
        <w:t>)</w:t>
      </w:r>
      <w:r w:rsidRPr="00933E3A">
        <w:rPr>
          <w:sz w:val="22"/>
          <w:szCs w:val="22"/>
        </w:rPr>
        <w:tab/>
      </w:r>
      <w:r w:rsidR="003E2F55" w:rsidRPr="003E2F55">
        <w:rPr>
          <w:sz w:val="22"/>
          <w:szCs w:val="22"/>
        </w:rPr>
        <w:t>Mariano Bittolo s</w:t>
      </w:r>
      <w:r w:rsidR="003E2F55">
        <w:rPr>
          <w:sz w:val="22"/>
          <w:szCs w:val="22"/>
        </w:rPr>
        <w:t>’</w:t>
      </w:r>
      <w:r w:rsidR="003E2F55" w:rsidRPr="003E2F55">
        <w:rPr>
          <w:sz w:val="22"/>
          <w:szCs w:val="22"/>
        </w:rPr>
        <w:t>est tordu de douleur, et à vrai dire, on le comprend un peu... Ce week-end lors d</w:t>
      </w:r>
      <w:r w:rsidR="003E2F55">
        <w:rPr>
          <w:sz w:val="22"/>
          <w:szCs w:val="22"/>
        </w:rPr>
        <w:t>’</w:t>
      </w:r>
      <w:r w:rsidR="003E2F55" w:rsidRPr="003E2F55">
        <w:rPr>
          <w:sz w:val="22"/>
          <w:szCs w:val="22"/>
        </w:rPr>
        <w:t>un match de deuxième division espagnole, ce joueur d</w:t>
      </w:r>
      <w:r w:rsidR="003E2F55">
        <w:rPr>
          <w:sz w:val="22"/>
          <w:szCs w:val="22"/>
        </w:rPr>
        <w:t>’</w:t>
      </w:r>
      <w:r w:rsidR="003E2F55" w:rsidRPr="003E2F55">
        <w:rPr>
          <w:sz w:val="22"/>
          <w:szCs w:val="22"/>
        </w:rPr>
        <w:t>Albicete a reçu un coup involontaire d</w:t>
      </w:r>
      <w:r w:rsidR="003E2F55">
        <w:rPr>
          <w:sz w:val="22"/>
          <w:szCs w:val="22"/>
        </w:rPr>
        <w:t>’</w:t>
      </w:r>
      <w:r w:rsidR="003E2F55" w:rsidRPr="003E2F55">
        <w:rPr>
          <w:sz w:val="22"/>
          <w:szCs w:val="22"/>
        </w:rPr>
        <w:t>un de ses propres coéquipiers. Ce dernier l</w:t>
      </w:r>
      <w:r w:rsidR="003E2F55">
        <w:rPr>
          <w:sz w:val="22"/>
          <w:szCs w:val="22"/>
        </w:rPr>
        <w:t>’</w:t>
      </w:r>
      <w:r w:rsidR="003E2F55" w:rsidRPr="003E2F55">
        <w:rPr>
          <w:sz w:val="22"/>
          <w:szCs w:val="22"/>
        </w:rPr>
        <w:t xml:space="preserve">a touché </w:t>
      </w:r>
      <w:r w:rsidR="003E2F55" w:rsidRPr="003E2F55">
        <w:rPr>
          <w:b/>
          <w:bCs/>
          <w:sz w:val="22"/>
          <w:szCs w:val="22"/>
        </w:rPr>
        <w:t>au plus mauvais endroit</w:t>
      </w:r>
      <w:r w:rsidR="003E2F55">
        <w:rPr>
          <w:sz w:val="22"/>
          <w:szCs w:val="22"/>
        </w:rPr>
        <w:t>.</w:t>
      </w:r>
      <w:r w:rsidR="000F16C8">
        <w:rPr>
          <w:sz w:val="22"/>
          <w:szCs w:val="22"/>
        </w:rPr>
        <w:t xml:space="preserve"> </w:t>
      </w:r>
      <w:r w:rsidR="000F16C8" w:rsidRPr="000F16C8">
        <w:rPr>
          <w:sz w:val="18"/>
          <w:szCs w:val="18"/>
        </w:rPr>
        <w:t xml:space="preserve">(2017, </w:t>
      </w:r>
      <w:r w:rsidR="000F16C8" w:rsidRPr="000F16C8">
        <w:rPr>
          <w:sz w:val="18"/>
          <w:szCs w:val="18"/>
        </w:rPr>
        <w:t>www.ouest-france.fr</w:t>
      </w:r>
      <w:r w:rsidR="000F16C8" w:rsidRPr="000F16C8">
        <w:rPr>
          <w:sz w:val="18"/>
          <w:szCs w:val="18"/>
        </w:rPr>
        <w:t>)</w:t>
      </w:r>
    </w:p>
    <w:p w14:paraId="44D48466" w14:textId="5E7517D9" w:rsidR="000F16C8" w:rsidRPr="000F16C8" w:rsidRDefault="000F16C8" w:rsidP="00A42ABB">
      <w:pPr>
        <w:spacing w:after="480"/>
        <w:ind w:left="567" w:hanging="567"/>
        <w:rPr>
          <w:sz w:val="22"/>
          <w:szCs w:val="22"/>
        </w:rPr>
      </w:pPr>
      <w:r w:rsidRPr="000F16C8">
        <w:rPr>
          <w:sz w:val="22"/>
          <w:szCs w:val="22"/>
        </w:rPr>
        <w:t>(1</w:t>
      </w:r>
      <w:r w:rsidR="00AF6DF0">
        <w:rPr>
          <w:sz w:val="22"/>
          <w:szCs w:val="22"/>
        </w:rPr>
        <w:t>3</w:t>
      </w:r>
      <w:r w:rsidRPr="000F16C8">
        <w:rPr>
          <w:sz w:val="22"/>
          <w:szCs w:val="22"/>
        </w:rPr>
        <w:t>)</w:t>
      </w:r>
      <w:r w:rsidRPr="000F16C8">
        <w:rPr>
          <w:sz w:val="22"/>
          <w:szCs w:val="22"/>
        </w:rPr>
        <w:tab/>
      </w:r>
    </w:p>
    <w:p w14:paraId="2DC3FB37" w14:textId="333C29E1" w:rsidR="00A42ABB" w:rsidRDefault="00A42ABB" w:rsidP="00A42ABB">
      <w:pPr>
        <w:pStyle w:val="Titre2"/>
        <w:spacing w:line="259" w:lineRule="auto"/>
      </w:pPr>
      <w:r>
        <w:t xml:space="preserve">V. </w:t>
      </w:r>
      <w:r w:rsidR="003F41A3">
        <w:t xml:space="preserve">Substantif, pronom, verbe, etc. </w:t>
      </w:r>
      <w:r>
        <w:t>« vagues »</w:t>
      </w:r>
    </w:p>
    <w:p w14:paraId="528949D1" w14:textId="7EE3E619" w:rsidR="00A42ABB" w:rsidRDefault="00A42ABB" w:rsidP="00A42ABB">
      <w:pPr>
        <w:ind w:left="567" w:hanging="567"/>
        <w:rPr>
          <w:sz w:val="22"/>
          <w:szCs w:val="22"/>
        </w:rPr>
      </w:pPr>
      <w:r w:rsidRPr="008F646C">
        <w:rPr>
          <w:sz w:val="22"/>
          <w:szCs w:val="22"/>
        </w:rPr>
        <w:t>(</w:t>
      </w:r>
      <w:r w:rsidR="00CE0F4F">
        <w:rPr>
          <w:sz w:val="22"/>
          <w:szCs w:val="22"/>
        </w:rPr>
        <w:t>1</w:t>
      </w:r>
      <w:r w:rsidR="00AF6DF0">
        <w:rPr>
          <w:sz w:val="22"/>
          <w:szCs w:val="22"/>
        </w:rPr>
        <w:t>4</w:t>
      </w:r>
      <w:r w:rsidRPr="008F646C">
        <w:rPr>
          <w:sz w:val="22"/>
          <w:szCs w:val="22"/>
        </w:rPr>
        <w:t>)</w:t>
      </w:r>
      <w:r w:rsidRPr="008F646C">
        <w:rPr>
          <w:sz w:val="22"/>
          <w:szCs w:val="22"/>
        </w:rPr>
        <w:tab/>
      </w:r>
      <w:r>
        <w:rPr>
          <w:sz w:val="22"/>
          <w:szCs w:val="22"/>
        </w:rPr>
        <w:t xml:space="preserve">Mon compagnon est très porté sur </w:t>
      </w:r>
      <w:r w:rsidRPr="00924CAE">
        <w:rPr>
          <w:b/>
          <w:bCs/>
          <w:sz w:val="22"/>
          <w:szCs w:val="22"/>
        </w:rPr>
        <w:t>la chose</w:t>
      </w:r>
      <w:r>
        <w:rPr>
          <w:sz w:val="22"/>
          <w:szCs w:val="22"/>
        </w:rPr>
        <w:t xml:space="preserve"> et, à force, j’avoue en avoir un peu marre. </w:t>
      </w:r>
      <w:r w:rsidRPr="00924CAE">
        <w:rPr>
          <w:sz w:val="18"/>
          <w:szCs w:val="18"/>
        </w:rPr>
        <w:t>(Non daté, https://de.cdn-website.com)</w:t>
      </w:r>
    </w:p>
    <w:p w14:paraId="77E1B2C9" w14:textId="65A9D945" w:rsidR="00A42ABB" w:rsidRPr="008F646C" w:rsidRDefault="00A42ABB" w:rsidP="00AF6DF0">
      <w:pPr>
        <w:spacing w:after="48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CE0F4F">
        <w:rPr>
          <w:sz w:val="22"/>
          <w:szCs w:val="22"/>
        </w:rPr>
        <w:t>1</w:t>
      </w:r>
      <w:r w:rsidR="00AF6DF0">
        <w:rPr>
          <w:sz w:val="22"/>
          <w:szCs w:val="22"/>
        </w:rPr>
        <w:t>5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8F79BC" w:rsidRPr="008F79BC">
        <w:rPr>
          <w:sz w:val="22"/>
          <w:szCs w:val="22"/>
        </w:rPr>
        <w:t>On se serrait dans les bras, moi j</w:t>
      </w:r>
      <w:r w:rsidR="008F79BC">
        <w:rPr>
          <w:sz w:val="22"/>
          <w:szCs w:val="22"/>
        </w:rPr>
        <w:t>’</w:t>
      </w:r>
      <w:r w:rsidR="008F79BC" w:rsidRPr="008F79BC">
        <w:rPr>
          <w:sz w:val="22"/>
          <w:szCs w:val="22"/>
        </w:rPr>
        <w:t>étais rassurée, on s</w:t>
      </w:r>
      <w:r w:rsidR="008F79BC">
        <w:rPr>
          <w:sz w:val="22"/>
          <w:szCs w:val="22"/>
        </w:rPr>
        <w:t>’</w:t>
      </w:r>
      <w:r w:rsidR="008F79BC" w:rsidRPr="008F79BC">
        <w:rPr>
          <w:sz w:val="22"/>
          <w:szCs w:val="22"/>
        </w:rPr>
        <w:t>est un peu rapprochés et au bout de quelques minutes à peine, il m</w:t>
      </w:r>
      <w:r w:rsidR="008F79BC">
        <w:rPr>
          <w:sz w:val="22"/>
          <w:szCs w:val="22"/>
        </w:rPr>
        <w:t>’</w:t>
      </w:r>
      <w:r w:rsidR="008F79BC" w:rsidRPr="008F79BC">
        <w:rPr>
          <w:sz w:val="22"/>
          <w:szCs w:val="22"/>
        </w:rPr>
        <w:t>a dit</w:t>
      </w:r>
      <w:r w:rsidR="008F79BC">
        <w:rPr>
          <w:sz w:val="22"/>
          <w:szCs w:val="22"/>
        </w:rPr>
        <w:t> : « O</w:t>
      </w:r>
      <w:r w:rsidR="008F79BC" w:rsidRPr="008F79BC">
        <w:rPr>
          <w:sz w:val="22"/>
          <w:szCs w:val="22"/>
        </w:rPr>
        <w:t xml:space="preserve">n </w:t>
      </w:r>
      <w:r w:rsidR="008F79BC" w:rsidRPr="002A0F1E">
        <w:rPr>
          <w:b/>
          <w:bCs/>
          <w:sz w:val="22"/>
          <w:szCs w:val="22"/>
        </w:rPr>
        <w:t>le fait</w:t>
      </w:r>
      <w:r w:rsidR="008F79BC" w:rsidRPr="008F79BC">
        <w:rPr>
          <w:sz w:val="22"/>
          <w:szCs w:val="22"/>
        </w:rPr>
        <w:t xml:space="preserve"> ? »</w:t>
      </w:r>
      <w:r w:rsidR="008F79BC">
        <w:rPr>
          <w:sz w:val="22"/>
          <w:szCs w:val="22"/>
        </w:rPr>
        <w:t xml:space="preserve"> </w:t>
      </w:r>
      <w:r w:rsidRPr="008F646C">
        <w:rPr>
          <w:sz w:val="18"/>
          <w:szCs w:val="18"/>
        </w:rPr>
        <w:t>(20</w:t>
      </w:r>
      <w:r w:rsidR="00207C6D">
        <w:rPr>
          <w:sz w:val="18"/>
          <w:szCs w:val="18"/>
        </w:rPr>
        <w:t xml:space="preserve">22, </w:t>
      </w:r>
      <w:r w:rsidR="00207C6D" w:rsidRPr="00207C6D">
        <w:rPr>
          <w:sz w:val="18"/>
          <w:szCs w:val="18"/>
        </w:rPr>
        <w:t>www.filsantejeunes.com</w:t>
      </w:r>
      <w:r w:rsidR="00207C6D">
        <w:rPr>
          <w:sz w:val="18"/>
          <w:szCs w:val="18"/>
        </w:rPr>
        <w:t>)</w:t>
      </w:r>
    </w:p>
    <w:p w14:paraId="30E6B822" w14:textId="261F66EB" w:rsidR="00AB08B2" w:rsidRPr="0086161D" w:rsidRDefault="00D71806" w:rsidP="00924CAE">
      <w:pPr>
        <w:pStyle w:val="Titre2"/>
        <w:spacing w:line="259" w:lineRule="auto"/>
      </w:pPr>
      <w:r>
        <w:t>V</w:t>
      </w:r>
      <w:r w:rsidR="00CE0F4F">
        <w:t>I</w:t>
      </w:r>
      <w:r w:rsidR="00AB08B2" w:rsidRPr="0086161D">
        <w:t>. Métaphore</w:t>
      </w:r>
    </w:p>
    <w:p w14:paraId="232F0DBA" w14:textId="0CA6AF7D" w:rsidR="00246ECD" w:rsidRDefault="00AB08B2" w:rsidP="00924CAE">
      <w:pPr>
        <w:ind w:left="567" w:hanging="567"/>
        <w:rPr>
          <w:sz w:val="22"/>
          <w:szCs w:val="22"/>
        </w:rPr>
      </w:pPr>
      <w:r w:rsidRPr="00AB2861">
        <w:rPr>
          <w:sz w:val="22"/>
          <w:szCs w:val="22"/>
        </w:rPr>
        <w:t>(</w:t>
      </w:r>
      <w:r w:rsidR="008705DE">
        <w:rPr>
          <w:sz w:val="22"/>
          <w:szCs w:val="22"/>
        </w:rPr>
        <w:t>D</w:t>
      </w:r>
      <w:r w:rsidRPr="00AB2861">
        <w:rPr>
          <w:sz w:val="22"/>
          <w:szCs w:val="22"/>
        </w:rPr>
        <w:t>)</w:t>
      </w:r>
      <w:r w:rsidRPr="00AB2861">
        <w:rPr>
          <w:sz w:val="22"/>
          <w:szCs w:val="22"/>
        </w:rPr>
        <w:tab/>
      </w:r>
      <w:r w:rsidR="00EA256A">
        <w:rPr>
          <w:sz w:val="22"/>
          <w:szCs w:val="22"/>
        </w:rPr>
        <w:t xml:space="preserve">[L]e processus […] suivant définit la métaphore : </w:t>
      </w:r>
      <w:r w:rsidR="00EA256A" w:rsidRPr="00EA256A">
        <w:rPr>
          <w:b/>
          <w:bCs/>
          <w:sz w:val="22"/>
          <w:szCs w:val="22"/>
        </w:rPr>
        <w:t>neutralisation du sens littéral</w:t>
      </w:r>
      <w:r w:rsidR="00EA256A">
        <w:rPr>
          <w:sz w:val="22"/>
          <w:szCs w:val="22"/>
        </w:rPr>
        <w:t xml:space="preserve"> […] ; </w:t>
      </w:r>
      <w:r w:rsidR="00EA256A" w:rsidRPr="00EA256A">
        <w:rPr>
          <w:b/>
          <w:bCs/>
          <w:sz w:val="22"/>
          <w:szCs w:val="22"/>
        </w:rPr>
        <w:t>activation d’une analogie</w:t>
      </w:r>
      <w:r w:rsidR="00EA256A">
        <w:rPr>
          <w:sz w:val="22"/>
          <w:szCs w:val="22"/>
        </w:rPr>
        <w:t xml:space="preserve">, fondée sur la </w:t>
      </w:r>
      <w:r w:rsidR="00EA256A" w:rsidRPr="00EA256A">
        <w:rPr>
          <w:b/>
          <w:bCs/>
          <w:sz w:val="22"/>
          <w:szCs w:val="22"/>
        </w:rPr>
        <w:t>recherche de propriétés communes</w:t>
      </w:r>
      <w:r w:rsidR="00EA256A">
        <w:rPr>
          <w:sz w:val="22"/>
          <w:szCs w:val="22"/>
        </w:rPr>
        <w:t xml:space="preserve"> entre […] les mots métaphoriques […] et les termes qu’ils caractérisent. La sélection de ces propriétés communes dépend des indices fournis par le contexte […]. </w:t>
      </w:r>
      <w:r w:rsidR="00EA256A" w:rsidRPr="00EA256A">
        <w:rPr>
          <w:sz w:val="18"/>
          <w:szCs w:val="18"/>
        </w:rPr>
        <w:t>(Bonhomme, 1998, p. 59)</w:t>
      </w:r>
    </w:p>
    <w:p w14:paraId="336A232F" w14:textId="100B5261" w:rsidR="00113667" w:rsidRDefault="00246ECD" w:rsidP="00924CAE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D71806">
        <w:rPr>
          <w:sz w:val="22"/>
          <w:szCs w:val="22"/>
        </w:rPr>
        <w:t>1</w:t>
      </w:r>
      <w:r w:rsidR="00AF6DF0">
        <w:rPr>
          <w:sz w:val="22"/>
          <w:szCs w:val="22"/>
        </w:rPr>
        <w:t>6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113667" w:rsidRPr="00113667">
        <w:rPr>
          <w:sz w:val="22"/>
          <w:szCs w:val="22"/>
        </w:rPr>
        <w:t>Dix points de suture après un coup dans les «</w:t>
      </w:r>
      <w:r w:rsidR="00113667">
        <w:rPr>
          <w:sz w:val="22"/>
          <w:szCs w:val="22"/>
        </w:rPr>
        <w:t> </w:t>
      </w:r>
      <w:r w:rsidR="00113667" w:rsidRPr="00113667">
        <w:rPr>
          <w:b/>
          <w:bCs/>
          <w:sz w:val="22"/>
          <w:szCs w:val="22"/>
        </w:rPr>
        <w:t>bijoux de famille</w:t>
      </w:r>
      <w:r w:rsidR="00113667">
        <w:rPr>
          <w:sz w:val="22"/>
          <w:szCs w:val="22"/>
        </w:rPr>
        <w:t> </w:t>
      </w:r>
      <w:r w:rsidR="00113667" w:rsidRPr="00113667">
        <w:rPr>
          <w:sz w:val="22"/>
          <w:szCs w:val="22"/>
        </w:rPr>
        <w:t>»</w:t>
      </w:r>
      <w:r w:rsidR="00113667">
        <w:rPr>
          <w:sz w:val="22"/>
          <w:szCs w:val="22"/>
        </w:rPr>
        <w:t xml:space="preserve">. </w:t>
      </w:r>
      <w:r w:rsidR="00113667" w:rsidRPr="00780735">
        <w:rPr>
          <w:sz w:val="18"/>
          <w:szCs w:val="18"/>
        </w:rPr>
        <w:t>(</w:t>
      </w:r>
      <w:r w:rsidR="00780735" w:rsidRPr="00780735">
        <w:rPr>
          <w:sz w:val="18"/>
          <w:szCs w:val="18"/>
        </w:rPr>
        <w:t xml:space="preserve">2017, </w:t>
      </w:r>
      <w:r w:rsidR="00780735" w:rsidRPr="00780735">
        <w:rPr>
          <w:sz w:val="18"/>
          <w:szCs w:val="18"/>
        </w:rPr>
        <w:t>www.ouest-france.fr</w:t>
      </w:r>
      <w:r w:rsidR="00780735" w:rsidRPr="00780735">
        <w:rPr>
          <w:sz w:val="18"/>
          <w:szCs w:val="18"/>
        </w:rPr>
        <w:t>)</w:t>
      </w:r>
    </w:p>
    <w:p w14:paraId="6DA2E8D7" w14:textId="2461E9A0" w:rsidR="00780735" w:rsidRDefault="00780735" w:rsidP="00780735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lastRenderedPageBreak/>
        <w:t>(1</w:t>
      </w:r>
      <w:r w:rsidR="00AF6DF0">
        <w:rPr>
          <w:sz w:val="22"/>
          <w:szCs w:val="22"/>
        </w:rPr>
        <w:t>7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0859B7">
        <w:rPr>
          <w:sz w:val="22"/>
          <w:szCs w:val="22"/>
        </w:rPr>
        <w:t xml:space="preserve">Si vous avez des fesses </w:t>
      </w:r>
      <w:r w:rsidRPr="00BF2B74">
        <w:rPr>
          <w:b/>
          <w:bCs/>
          <w:sz w:val="22"/>
          <w:szCs w:val="22"/>
        </w:rPr>
        <w:t>généreuses</w:t>
      </w:r>
      <w:r w:rsidRPr="000859B7">
        <w:rPr>
          <w:sz w:val="22"/>
          <w:szCs w:val="22"/>
        </w:rPr>
        <w:t>, misez sur la taille haute.</w:t>
      </w:r>
      <w:r>
        <w:rPr>
          <w:sz w:val="22"/>
          <w:szCs w:val="22"/>
        </w:rPr>
        <w:t xml:space="preserve"> </w:t>
      </w:r>
      <w:r w:rsidRPr="00BF2B74">
        <w:rPr>
          <w:sz w:val="18"/>
          <w:szCs w:val="18"/>
        </w:rPr>
        <w:t>(Non daté, www.kiabi.be)</w:t>
      </w:r>
    </w:p>
    <w:p w14:paraId="5D8E708D" w14:textId="11EE5872" w:rsidR="00780735" w:rsidRDefault="00780735" w:rsidP="00780735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AF6DF0">
        <w:rPr>
          <w:sz w:val="22"/>
          <w:szCs w:val="22"/>
        </w:rPr>
        <w:t>18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581798">
        <w:rPr>
          <w:sz w:val="22"/>
          <w:szCs w:val="22"/>
        </w:rPr>
        <w:t xml:space="preserve">Ses </w:t>
      </w:r>
      <w:r w:rsidRPr="001D2684">
        <w:rPr>
          <w:b/>
          <w:bCs/>
          <w:sz w:val="22"/>
          <w:szCs w:val="22"/>
        </w:rPr>
        <w:t>petits œufs au plat</w:t>
      </w:r>
      <w:r w:rsidRPr="00581798">
        <w:rPr>
          <w:sz w:val="22"/>
          <w:szCs w:val="22"/>
        </w:rPr>
        <w:t xml:space="preserve"> sous son chemisier me préoccupent</w:t>
      </w:r>
      <w:r>
        <w:rPr>
          <w:sz w:val="22"/>
          <w:szCs w:val="22"/>
        </w:rPr>
        <w:t xml:space="preserve"> / </w:t>
      </w:r>
      <w:r w:rsidRPr="00581798">
        <w:rPr>
          <w:sz w:val="22"/>
          <w:szCs w:val="22"/>
        </w:rPr>
        <w:t>Autant qu</w:t>
      </w:r>
      <w:r>
        <w:rPr>
          <w:sz w:val="22"/>
          <w:szCs w:val="22"/>
        </w:rPr>
        <w:t>’</w:t>
      </w:r>
      <w:r w:rsidRPr="00581798">
        <w:rPr>
          <w:sz w:val="22"/>
          <w:szCs w:val="22"/>
        </w:rPr>
        <w:t>le joli sourire qui lui sert de passeport</w:t>
      </w:r>
      <w:r>
        <w:rPr>
          <w:sz w:val="22"/>
          <w:szCs w:val="22"/>
        </w:rPr>
        <w:t xml:space="preserve">. </w:t>
      </w:r>
      <w:r w:rsidRPr="001D2684">
        <w:rPr>
          <w:sz w:val="18"/>
          <w:szCs w:val="18"/>
        </w:rPr>
        <w:t>(Pierre Perret, « Cuisse de mouche », 1968)</w:t>
      </w:r>
    </w:p>
    <w:p w14:paraId="1E32B5F6" w14:textId="645066D6" w:rsidR="00AB08B2" w:rsidRDefault="00780735" w:rsidP="00924CAE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AF6DF0">
        <w:rPr>
          <w:sz w:val="22"/>
          <w:szCs w:val="22"/>
        </w:rPr>
        <w:t>19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D94597" w:rsidRPr="00E33B01">
        <w:rPr>
          <w:sz w:val="22"/>
          <w:szCs w:val="22"/>
        </w:rPr>
        <w:t>J</w:t>
      </w:r>
      <w:r w:rsidR="00D94597">
        <w:rPr>
          <w:sz w:val="22"/>
          <w:szCs w:val="22"/>
        </w:rPr>
        <w:t>’</w:t>
      </w:r>
      <w:r w:rsidR="00D94597" w:rsidRPr="00E33B01">
        <w:rPr>
          <w:sz w:val="22"/>
          <w:szCs w:val="22"/>
        </w:rPr>
        <w:t xml:space="preserve">ai mes </w:t>
      </w:r>
      <w:r w:rsidR="00D94597" w:rsidRPr="00246ECD">
        <w:rPr>
          <w:b/>
          <w:bCs/>
          <w:sz w:val="22"/>
          <w:szCs w:val="22"/>
        </w:rPr>
        <w:t>ketchups</w:t>
      </w:r>
      <w:r w:rsidR="00D94597">
        <w:rPr>
          <w:sz w:val="22"/>
          <w:szCs w:val="22"/>
        </w:rPr>
        <w:t>, je</w:t>
      </w:r>
      <w:r w:rsidR="00D94597" w:rsidRPr="00E33B01">
        <w:rPr>
          <w:sz w:val="22"/>
          <w:szCs w:val="22"/>
        </w:rPr>
        <w:t xml:space="preserve"> </w:t>
      </w:r>
      <w:r w:rsidR="00D94597">
        <w:rPr>
          <w:sz w:val="22"/>
          <w:szCs w:val="22"/>
        </w:rPr>
        <w:t>s</w:t>
      </w:r>
      <w:r w:rsidR="00D94597" w:rsidRPr="00E33B01">
        <w:rPr>
          <w:sz w:val="22"/>
          <w:szCs w:val="22"/>
        </w:rPr>
        <w:t>ui</w:t>
      </w:r>
      <w:r w:rsidR="00D94597">
        <w:rPr>
          <w:sz w:val="22"/>
          <w:szCs w:val="22"/>
        </w:rPr>
        <w:t>s</w:t>
      </w:r>
      <w:r w:rsidR="00D94597" w:rsidRPr="00E33B01">
        <w:rPr>
          <w:sz w:val="22"/>
          <w:szCs w:val="22"/>
        </w:rPr>
        <w:t xml:space="preserve"> sur les ner</w:t>
      </w:r>
      <w:r w:rsidR="00D94597">
        <w:rPr>
          <w:sz w:val="22"/>
          <w:szCs w:val="22"/>
        </w:rPr>
        <w:t>fs </w:t>
      </w:r>
      <w:r w:rsidR="00D94597" w:rsidRPr="00E33B01">
        <w:rPr>
          <w:sz w:val="22"/>
          <w:szCs w:val="22"/>
        </w:rPr>
        <w:t>!</w:t>
      </w:r>
      <w:r w:rsidR="00D94597">
        <w:rPr>
          <w:sz w:val="22"/>
          <w:szCs w:val="22"/>
        </w:rPr>
        <w:t xml:space="preserve"> </w:t>
      </w:r>
      <w:r w:rsidR="00D94597" w:rsidRPr="003D5166">
        <w:rPr>
          <w:sz w:val="18"/>
          <w:szCs w:val="18"/>
        </w:rPr>
        <w:t>(2010, https://twitter.com)</w:t>
      </w:r>
    </w:p>
    <w:p w14:paraId="6C89456A" w14:textId="5EA4D0B6" w:rsidR="00AB2861" w:rsidRPr="00AB2861" w:rsidRDefault="00AB2861" w:rsidP="00924CAE">
      <w:pPr>
        <w:spacing w:after="48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BF2B74">
        <w:rPr>
          <w:sz w:val="22"/>
          <w:szCs w:val="22"/>
        </w:rPr>
        <w:t>2</w:t>
      </w:r>
      <w:r w:rsidR="00AF6DF0">
        <w:rPr>
          <w:sz w:val="22"/>
          <w:szCs w:val="22"/>
        </w:rPr>
        <w:t>0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</w:p>
    <w:p w14:paraId="1307DFD0" w14:textId="1DBC1878" w:rsidR="00AB08B2" w:rsidRPr="0086161D" w:rsidRDefault="00D71806" w:rsidP="00924CAE">
      <w:pPr>
        <w:pStyle w:val="Titre2"/>
        <w:spacing w:line="259" w:lineRule="auto"/>
      </w:pPr>
      <w:r>
        <w:t>V</w:t>
      </w:r>
      <w:r w:rsidR="00CE0F4F">
        <w:t>I</w:t>
      </w:r>
      <w:r w:rsidR="00A42ABB">
        <w:t>I</w:t>
      </w:r>
      <w:r w:rsidR="0086161D" w:rsidRPr="0086161D">
        <w:t xml:space="preserve">. </w:t>
      </w:r>
      <w:r w:rsidR="00AB08B2" w:rsidRPr="0086161D">
        <w:t>Métonymie</w:t>
      </w:r>
    </w:p>
    <w:p w14:paraId="1C46E426" w14:textId="600D3711" w:rsidR="00E80A08" w:rsidRDefault="00AB08B2" w:rsidP="00E80A08">
      <w:pPr>
        <w:ind w:left="567" w:hanging="567"/>
        <w:rPr>
          <w:sz w:val="22"/>
          <w:szCs w:val="22"/>
        </w:rPr>
      </w:pPr>
      <w:r w:rsidRPr="007B2C4D">
        <w:rPr>
          <w:sz w:val="22"/>
          <w:szCs w:val="22"/>
        </w:rPr>
        <w:t>(</w:t>
      </w:r>
      <w:r w:rsidR="008705DE">
        <w:rPr>
          <w:sz w:val="22"/>
          <w:szCs w:val="22"/>
        </w:rPr>
        <w:t>E</w:t>
      </w:r>
      <w:r w:rsidRPr="007B2C4D">
        <w:rPr>
          <w:sz w:val="22"/>
          <w:szCs w:val="22"/>
        </w:rPr>
        <w:t>)</w:t>
      </w:r>
      <w:r w:rsidRPr="007B2C4D">
        <w:rPr>
          <w:sz w:val="22"/>
          <w:szCs w:val="22"/>
        </w:rPr>
        <w:tab/>
      </w:r>
      <w:r w:rsidR="00E80A08" w:rsidRPr="00E80A08">
        <w:rPr>
          <w:sz w:val="22"/>
          <w:szCs w:val="22"/>
        </w:rPr>
        <w:t>MÉTONYMIE nom féminin</w:t>
      </w:r>
      <w:r w:rsidR="00E80A08">
        <w:rPr>
          <w:sz w:val="22"/>
          <w:szCs w:val="22"/>
        </w:rPr>
        <w:t xml:space="preserve">. […] </w:t>
      </w:r>
      <w:r w:rsidR="00E80A08" w:rsidRPr="00E80A08">
        <w:rPr>
          <w:sz w:val="22"/>
          <w:szCs w:val="22"/>
        </w:rPr>
        <w:t>Emprunté, par l’intermédiaire du latin metonymia, du grec metônumia, proprement « emploi d’un mot pour un autre ».</w:t>
      </w:r>
      <w:r w:rsidR="00E80A08">
        <w:rPr>
          <w:sz w:val="22"/>
          <w:szCs w:val="22"/>
        </w:rPr>
        <w:t xml:space="preserve"> […] </w:t>
      </w:r>
      <w:r w:rsidR="00E80A08" w:rsidRPr="00E80A08">
        <w:rPr>
          <w:sz w:val="22"/>
          <w:szCs w:val="22"/>
        </w:rPr>
        <w:t xml:space="preserve">Figure qui consiste à </w:t>
      </w:r>
      <w:r w:rsidR="00E80A08" w:rsidRPr="00E80A08">
        <w:rPr>
          <w:b/>
          <w:bCs/>
          <w:sz w:val="22"/>
          <w:szCs w:val="22"/>
        </w:rPr>
        <w:t>remplacer un terme par un autre en raison de la relation qui les unit</w:t>
      </w:r>
      <w:r w:rsidR="00E80A08" w:rsidRPr="00E80A08">
        <w:rPr>
          <w:sz w:val="22"/>
          <w:szCs w:val="22"/>
        </w:rPr>
        <w:t>, en désignant, par exemple, l’effet par la cause, le contenu par le contenant, l’objet par son lieu d’origine, le concret par l’abstrait, etc. «</w:t>
      </w:r>
      <w:r w:rsidR="00840570">
        <w:rPr>
          <w:sz w:val="22"/>
          <w:szCs w:val="22"/>
        </w:rPr>
        <w:t> </w:t>
      </w:r>
      <w:r w:rsidR="00E80A08" w:rsidRPr="00E80A08">
        <w:rPr>
          <w:sz w:val="22"/>
          <w:szCs w:val="22"/>
        </w:rPr>
        <w:t>Toute la salle applaudit</w:t>
      </w:r>
      <w:r w:rsidR="00840570">
        <w:rPr>
          <w:sz w:val="22"/>
          <w:szCs w:val="22"/>
        </w:rPr>
        <w:t> </w:t>
      </w:r>
      <w:r w:rsidR="00E80A08" w:rsidRPr="00E80A08">
        <w:rPr>
          <w:sz w:val="22"/>
          <w:szCs w:val="22"/>
        </w:rPr>
        <w:t>», «</w:t>
      </w:r>
      <w:r w:rsidR="00840570">
        <w:rPr>
          <w:sz w:val="22"/>
          <w:szCs w:val="22"/>
        </w:rPr>
        <w:t> </w:t>
      </w:r>
      <w:r w:rsidR="00E80A08" w:rsidRPr="00E80A08">
        <w:rPr>
          <w:sz w:val="22"/>
          <w:szCs w:val="22"/>
        </w:rPr>
        <w:t>Boire un bordeaux</w:t>
      </w:r>
      <w:r w:rsidR="00840570">
        <w:rPr>
          <w:sz w:val="22"/>
          <w:szCs w:val="22"/>
        </w:rPr>
        <w:t> </w:t>
      </w:r>
      <w:r w:rsidR="00E80A08" w:rsidRPr="00E80A08">
        <w:rPr>
          <w:sz w:val="22"/>
          <w:szCs w:val="22"/>
        </w:rPr>
        <w:t>», «</w:t>
      </w:r>
      <w:r w:rsidR="00840570">
        <w:rPr>
          <w:sz w:val="22"/>
          <w:szCs w:val="22"/>
        </w:rPr>
        <w:t> </w:t>
      </w:r>
      <w:r w:rsidR="00E80A08" w:rsidRPr="00E80A08">
        <w:rPr>
          <w:sz w:val="22"/>
          <w:szCs w:val="22"/>
        </w:rPr>
        <w:t>Céder à la rue</w:t>
      </w:r>
      <w:r w:rsidR="00840570">
        <w:t> </w:t>
      </w:r>
      <w:r w:rsidR="00E80A08" w:rsidRPr="00E80A08">
        <w:rPr>
          <w:sz w:val="22"/>
          <w:szCs w:val="22"/>
        </w:rPr>
        <w:t>», «</w:t>
      </w:r>
      <w:r w:rsidR="00840570">
        <w:rPr>
          <w:sz w:val="22"/>
          <w:szCs w:val="22"/>
        </w:rPr>
        <w:t> </w:t>
      </w:r>
      <w:r w:rsidR="00E80A08" w:rsidRPr="00E80A08">
        <w:rPr>
          <w:sz w:val="22"/>
          <w:szCs w:val="22"/>
        </w:rPr>
        <w:t>Collectionner les bronzes</w:t>
      </w:r>
      <w:r w:rsidR="00840570">
        <w:rPr>
          <w:sz w:val="22"/>
          <w:szCs w:val="22"/>
        </w:rPr>
        <w:t> </w:t>
      </w:r>
      <w:r w:rsidR="00E80A08" w:rsidRPr="00E80A08">
        <w:rPr>
          <w:sz w:val="22"/>
          <w:szCs w:val="22"/>
        </w:rPr>
        <w:t>» sont des métonymies</w:t>
      </w:r>
      <w:r w:rsidR="00840570">
        <w:rPr>
          <w:sz w:val="22"/>
          <w:szCs w:val="22"/>
        </w:rPr>
        <w:t>.</w:t>
      </w:r>
    </w:p>
    <w:p w14:paraId="60A34094" w14:textId="20A0608C" w:rsidR="007B2C4D" w:rsidRPr="007B2C4D" w:rsidRDefault="00840570" w:rsidP="00924CAE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(F)</w:t>
      </w:r>
      <w:r>
        <w:rPr>
          <w:sz w:val="22"/>
          <w:szCs w:val="22"/>
        </w:rPr>
        <w:tab/>
      </w:r>
      <w:r w:rsidR="00EA256A">
        <w:rPr>
          <w:sz w:val="22"/>
          <w:szCs w:val="22"/>
        </w:rPr>
        <w:t xml:space="preserve">La métonymie opère des </w:t>
      </w:r>
      <w:r w:rsidR="00EA256A" w:rsidRPr="00EA256A">
        <w:rPr>
          <w:b/>
          <w:bCs/>
          <w:sz w:val="22"/>
          <w:szCs w:val="22"/>
        </w:rPr>
        <w:t>décalages de signification</w:t>
      </w:r>
      <w:r w:rsidR="00EA256A">
        <w:rPr>
          <w:sz w:val="22"/>
          <w:szCs w:val="22"/>
        </w:rPr>
        <w:t xml:space="preserve"> entre deux ou plusieurs </w:t>
      </w:r>
      <w:r w:rsidR="00EA256A" w:rsidRPr="00EA256A">
        <w:rPr>
          <w:b/>
          <w:bCs/>
          <w:sz w:val="22"/>
          <w:szCs w:val="22"/>
        </w:rPr>
        <w:t>termes contigus</w:t>
      </w:r>
      <w:r w:rsidR="00EA256A">
        <w:rPr>
          <w:sz w:val="22"/>
          <w:szCs w:val="22"/>
        </w:rPr>
        <w:t xml:space="preserve"> à l’intérieur d’un </w:t>
      </w:r>
      <w:r w:rsidR="00EA256A" w:rsidRPr="00EA256A">
        <w:rPr>
          <w:b/>
          <w:bCs/>
          <w:sz w:val="22"/>
          <w:szCs w:val="22"/>
        </w:rPr>
        <w:t>domaine notionnel</w:t>
      </w:r>
      <w:r w:rsidR="00EA256A">
        <w:rPr>
          <w:sz w:val="22"/>
          <w:szCs w:val="22"/>
        </w:rPr>
        <w:t>. […] [Les rhétoriciens] manquent de clarté pour définir la relation à la base des transferts métonymiques : « rapport de coexistence » (N. Beauzée, XVIII</w:t>
      </w:r>
      <w:r w:rsidR="00EA256A" w:rsidRPr="00EA256A">
        <w:rPr>
          <w:sz w:val="22"/>
          <w:szCs w:val="22"/>
          <w:vertAlign w:val="superscript"/>
        </w:rPr>
        <w:t>e</w:t>
      </w:r>
      <w:r w:rsidR="00EA256A">
        <w:rPr>
          <w:sz w:val="22"/>
          <w:szCs w:val="22"/>
        </w:rPr>
        <w:t xml:space="preserve"> siècle), « rapport de voisinage » (H. Morier, XX</w:t>
      </w:r>
      <w:r w:rsidR="00EA256A" w:rsidRPr="00EA256A">
        <w:rPr>
          <w:sz w:val="22"/>
          <w:szCs w:val="22"/>
          <w:vertAlign w:val="superscript"/>
        </w:rPr>
        <w:t>e</w:t>
      </w:r>
      <w:r w:rsidR="00EA256A">
        <w:rPr>
          <w:sz w:val="22"/>
          <w:szCs w:val="22"/>
        </w:rPr>
        <w:t xml:space="preserve"> siècle)… Ces formulations rejoignent cependant l’idée de </w:t>
      </w:r>
      <w:r w:rsidR="00EA256A" w:rsidRPr="00EA256A">
        <w:rPr>
          <w:b/>
          <w:bCs/>
          <w:sz w:val="22"/>
          <w:szCs w:val="22"/>
        </w:rPr>
        <w:t>contiguïté</w:t>
      </w:r>
      <w:r w:rsidR="00EA256A">
        <w:rPr>
          <w:sz w:val="22"/>
          <w:szCs w:val="22"/>
        </w:rPr>
        <w:t xml:space="preserve"> comme </w:t>
      </w:r>
      <w:r w:rsidR="00EA256A" w:rsidRPr="00EA256A">
        <w:rPr>
          <w:b/>
          <w:bCs/>
          <w:sz w:val="22"/>
          <w:szCs w:val="22"/>
        </w:rPr>
        <w:t>fondement de la métonymie</w:t>
      </w:r>
      <w:r w:rsidR="00EA256A">
        <w:rPr>
          <w:sz w:val="22"/>
          <w:szCs w:val="22"/>
        </w:rPr>
        <w:t>.</w:t>
      </w:r>
      <w:r w:rsidR="00EA256A" w:rsidRPr="00EA256A">
        <w:rPr>
          <w:sz w:val="18"/>
          <w:szCs w:val="18"/>
        </w:rPr>
        <w:t xml:space="preserve"> (Bonhomme, 1998, p. 51)</w:t>
      </w:r>
    </w:p>
    <w:p w14:paraId="1B4397ED" w14:textId="1DD6F354" w:rsidR="00BA0FC7" w:rsidRDefault="007B2C4D" w:rsidP="00924CAE">
      <w:pPr>
        <w:ind w:left="567" w:hanging="567"/>
        <w:rPr>
          <w:sz w:val="18"/>
          <w:szCs w:val="18"/>
        </w:rPr>
      </w:pPr>
      <w:r w:rsidRPr="007B2C4D">
        <w:rPr>
          <w:sz w:val="22"/>
          <w:szCs w:val="22"/>
        </w:rPr>
        <w:t>(</w:t>
      </w:r>
      <w:r w:rsidR="001D2684">
        <w:rPr>
          <w:sz w:val="22"/>
          <w:szCs w:val="22"/>
        </w:rPr>
        <w:t>2</w:t>
      </w:r>
      <w:r w:rsidR="00AF6DF0">
        <w:rPr>
          <w:sz w:val="22"/>
          <w:szCs w:val="22"/>
        </w:rPr>
        <w:t>1</w:t>
      </w:r>
      <w:r w:rsidRPr="007B2C4D">
        <w:rPr>
          <w:sz w:val="22"/>
          <w:szCs w:val="22"/>
        </w:rPr>
        <w:t>)</w:t>
      </w:r>
      <w:r w:rsidRPr="007B2C4D">
        <w:rPr>
          <w:sz w:val="22"/>
          <w:szCs w:val="22"/>
        </w:rPr>
        <w:tab/>
      </w:r>
      <w:r w:rsidR="00C05419">
        <w:rPr>
          <w:sz w:val="22"/>
          <w:szCs w:val="22"/>
        </w:rPr>
        <w:t>D</w:t>
      </w:r>
      <w:r w:rsidR="00C05419" w:rsidRPr="007B2C4D">
        <w:rPr>
          <w:sz w:val="22"/>
          <w:szCs w:val="22"/>
        </w:rPr>
        <w:t>ans l’avion</w:t>
      </w:r>
      <w:r w:rsidR="00C05419">
        <w:rPr>
          <w:sz w:val="22"/>
          <w:szCs w:val="22"/>
        </w:rPr>
        <w:t>, u</w:t>
      </w:r>
      <w:r w:rsidR="00BA0FC7" w:rsidRPr="007B2C4D">
        <w:rPr>
          <w:sz w:val="22"/>
          <w:szCs w:val="22"/>
        </w:rPr>
        <w:t xml:space="preserve">n </w:t>
      </w:r>
      <w:r w:rsidR="00556638">
        <w:rPr>
          <w:sz w:val="22"/>
          <w:szCs w:val="22"/>
        </w:rPr>
        <w:t>passager</w:t>
      </w:r>
      <w:r w:rsidR="00BA0FC7" w:rsidRPr="007B2C4D">
        <w:rPr>
          <w:sz w:val="22"/>
          <w:szCs w:val="22"/>
        </w:rPr>
        <w:t xml:space="preserve"> vraisemblablement ivre </w:t>
      </w:r>
      <w:r w:rsidR="00556638">
        <w:rPr>
          <w:sz w:val="22"/>
          <w:szCs w:val="22"/>
        </w:rPr>
        <w:t xml:space="preserve">a </w:t>
      </w:r>
      <w:r w:rsidR="00A12E8E" w:rsidRPr="007B2C4D">
        <w:rPr>
          <w:sz w:val="22"/>
          <w:szCs w:val="22"/>
        </w:rPr>
        <w:t xml:space="preserve">sorti </w:t>
      </w:r>
      <w:r w:rsidR="00A12E8E" w:rsidRPr="007B2C4D">
        <w:rPr>
          <w:b/>
          <w:bCs/>
          <w:sz w:val="22"/>
          <w:szCs w:val="22"/>
        </w:rPr>
        <w:t>sa braguette</w:t>
      </w:r>
      <w:r w:rsidR="00A12E8E" w:rsidRPr="007B2C4D">
        <w:rPr>
          <w:sz w:val="22"/>
          <w:szCs w:val="22"/>
        </w:rPr>
        <w:t xml:space="preserve"> et a uriné sur sa voisine, une danseuse professionnelle de 72 ans</w:t>
      </w:r>
      <w:r w:rsidR="00C05419">
        <w:rPr>
          <w:sz w:val="22"/>
          <w:szCs w:val="22"/>
        </w:rPr>
        <w:t>.</w:t>
      </w:r>
      <w:r w:rsidR="006E1C94">
        <w:t xml:space="preserve"> </w:t>
      </w:r>
      <w:r w:rsidR="006E1C94" w:rsidRPr="006E1C94">
        <w:rPr>
          <w:sz w:val="18"/>
          <w:szCs w:val="18"/>
        </w:rPr>
        <w:t>(2023, www.radarpress.net)</w:t>
      </w:r>
    </w:p>
    <w:p w14:paraId="42B8D4BE" w14:textId="23219264" w:rsidR="007B2C4D" w:rsidRPr="007B2C4D" w:rsidRDefault="00D94597" w:rsidP="00924CAE">
      <w:pPr>
        <w:spacing w:after="480"/>
        <w:ind w:left="567" w:hanging="567"/>
        <w:rPr>
          <w:sz w:val="22"/>
          <w:szCs w:val="22"/>
        </w:rPr>
      </w:pPr>
      <w:r>
        <w:rPr>
          <w:sz w:val="22"/>
          <w:szCs w:val="22"/>
        </w:rPr>
        <w:t>(</w:t>
      </w:r>
      <w:r w:rsidR="00CE0F4F">
        <w:rPr>
          <w:sz w:val="22"/>
          <w:szCs w:val="22"/>
        </w:rPr>
        <w:t>2</w:t>
      </w:r>
      <w:r w:rsidR="00AF6DF0">
        <w:rPr>
          <w:sz w:val="22"/>
          <w:szCs w:val="22"/>
        </w:rPr>
        <w:t>2</w:t>
      </w:r>
      <w:r>
        <w:rPr>
          <w:sz w:val="22"/>
          <w:szCs w:val="22"/>
        </w:rPr>
        <w:t>)</w:t>
      </w:r>
      <w:r w:rsidR="007B2C4D">
        <w:rPr>
          <w:sz w:val="22"/>
          <w:szCs w:val="22"/>
        </w:rPr>
        <w:tab/>
      </w:r>
      <w:r w:rsidR="004053CD" w:rsidRPr="004053CD">
        <w:rPr>
          <w:sz w:val="22"/>
          <w:szCs w:val="22"/>
        </w:rPr>
        <w:t xml:space="preserve">Les problèmes de </w:t>
      </w:r>
      <w:r w:rsidR="004053CD" w:rsidRPr="004053CD">
        <w:rPr>
          <w:b/>
          <w:bCs/>
          <w:sz w:val="22"/>
          <w:szCs w:val="22"/>
        </w:rPr>
        <w:t>plumard</w:t>
      </w:r>
      <w:r w:rsidR="004053CD" w:rsidRPr="004053CD">
        <w:rPr>
          <w:sz w:val="22"/>
          <w:szCs w:val="22"/>
        </w:rPr>
        <w:t xml:space="preserve"> doivent rester entre l’homme et la femme</w:t>
      </w:r>
      <w:r w:rsidR="004053CD">
        <w:rPr>
          <w:sz w:val="22"/>
          <w:szCs w:val="22"/>
        </w:rPr>
        <w:t> </w:t>
      </w:r>
      <w:r w:rsidR="004053CD" w:rsidRPr="004053CD">
        <w:rPr>
          <w:sz w:val="22"/>
          <w:szCs w:val="22"/>
        </w:rPr>
        <w:t xml:space="preserve">! </w:t>
      </w:r>
      <w:r w:rsidR="004053CD" w:rsidRPr="004053CD">
        <w:rPr>
          <w:sz w:val="18"/>
          <w:szCs w:val="18"/>
        </w:rPr>
        <w:t>(</w:t>
      </w:r>
      <w:r w:rsidR="004053CD" w:rsidRPr="004053CD">
        <w:rPr>
          <w:i/>
          <w:iCs/>
          <w:sz w:val="18"/>
          <w:szCs w:val="18"/>
        </w:rPr>
        <w:t>Friends</w:t>
      </w:r>
      <w:r w:rsidR="004053CD" w:rsidRPr="004053CD">
        <w:rPr>
          <w:sz w:val="18"/>
          <w:szCs w:val="18"/>
        </w:rPr>
        <w:t>, saison 7, épisode 1)</w:t>
      </w:r>
    </w:p>
    <w:p w14:paraId="7CBC7F5A" w14:textId="07FACF46" w:rsidR="003F41A3" w:rsidRPr="0086161D" w:rsidRDefault="003F41A3" w:rsidP="003F41A3">
      <w:pPr>
        <w:pStyle w:val="Titre2"/>
        <w:spacing w:line="259" w:lineRule="auto"/>
      </w:pPr>
      <w:r>
        <w:t>VIII</w:t>
      </w:r>
      <w:r w:rsidRPr="0086161D">
        <w:t xml:space="preserve">. </w:t>
      </w:r>
      <w:r>
        <w:t>Synecdoque (sorte de m</w:t>
      </w:r>
      <w:r w:rsidRPr="0086161D">
        <w:t>étonymie</w:t>
      </w:r>
      <w:r>
        <w:t>)</w:t>
      </w:r>
    </w:p>
    <w:p w14:paraId="3952D668" w14:textId="60D1F209" w:rsidR="003F41A3" w:rsidRPr="003F41A3" w:rsidRDefault="003F41A3" w:rsidP="003F41A3">
      <w:pPr>
        <w:ind w:left="567" w:hanging="567"/>
        <w:rPr>
          <w:sz w:val="22"/>
          <w:szCs w:val="22"/>
        </w:rPr>
      </w:pPr>
      <w:r w:rsidRPr="007B2C4D">
        <w:rPr>
          <w:sz w:val="22"/>
          <w:szCs w:val="22"/>
        </w:rPr>
        <w:t>(</w:t>
      </w:r>
      <w:r>
        <w:rPr>
          <w:sz w:val="22"/>
          <w:szCs w:val="22"/>
        </w:rPr>
        <w:t>2</w:t>
      </w:r>
      <w:r w:rsidR="00AF6DF0">
        <w:rPr>
          <w:sz w:val="22"/>
          <w:szCs w:val="22"/>
        </w:rPr>
        <w:t>3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ab/>
      </w:r>
      <w:r w:rsidR="00427F67" w:rsidRPr="00550442">
        <w:rPr>
          <w:sz w:val="22"/>
          <w:szCs w:val="22"/>
        </w:rPr>
        <w:t xml:space="preserve">Grâce à la technologie MotionFit, le tampon épouse la forme de votre </w:t>
      </w:r>
      <w:r w:rsidR="00427F67" w:rsidRPr="00550442">
        <w:rPr>
          <w:b/>
          <w:bCs/>
          <w:sz w:val="22"/>
          <w:szCs w:val="22"/>
        </w:rPr>
        <w:t>corps</w:t>
      </w:r>
      <w:r w:rsidR="00427F67" w:rsidRPr="00550442">
        <w:rPr>
          <w:sz w:val="22"/>
          <w:szCs w:val="22"/>
        </w:rPr>
        <w:t>.</w:t>
      </w:r>
      <w:r w:rsidR="00427F67" w:rsidRPr="00550442">
        <w:rPr>
          <w:sz w:val="18"/>
          <w:szCs w:val="18"/>
        </w:rPr>
        <w:t xml:space="preserve"> (Non daté, www.tampax.fr)</w:t>
      </w:r>
    </w:p>
    <w:p w14:paraId="027F0CFB" w14:textId="1EA57D54" w:rsidR="003F41A3" w:rsidRDefault="003F41A3" w:rsidP="003F41A3">
      <w:pPr>
        <w:spacing w:after="480"/>
        <w:ind w:left="567" w:hanging="567"/>
        <w:rPr>
          <w:sz w:val="22"/>
          <w:szCs w:val="22"/>
        </w:rPr>
      </w:pPr>
      <w:r>
        <w:rPr>
          <w:sz w:val="22"/>
          <w:szCs w:val="22"/>
        </w:rPr>
        <w:t>(2</w:t>
      </w:r>
      <w:r w:rsidR="00AF6DF0">
        <w:rPr>
          <w:sz w:val="22"/>
          <w:szCs w:val="22"/>
        </w:rPr>
        <w:t>4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CD20C6" w:rsidRPr="00CD20C6">
        <w:rPr>
          <w:sz w:val="22"/>
          <w:szCs w:val="22"/>
        </w:rPr>
        <w:t xml:space="preserve">Le médecin de l’hôpital a mis le sperme dans mon </w:t>
      </w:r>
      <w:r w:rsidR="00CD20C6" w:rsidRPr="00CD20C6">
        <w:rPr>
          <w:b/>
          <w:bCs/>
          <w:sz w:val="22"/>
          <w:szCs w:val="22"/>
        </w:rPr>
        <w:t>ventre</w:t>
      </w:r>
      <w:r w:rsidR="00CD20C6" w:rsidRPr="00CD20C6">
        <w:rPr>
          <w:sz w:val="22"/>
          <w:szCs w:val="22"/>
        </w:rPr>
        <w:t xml:space="preserve"> lorsque mon ovule était prêt, ils se sont réunis et vous avez commencé à grandir en moi.</w:t>
      </w:r>
      <w:r w:rsidR="00F3168A">
        <w:rPr>
          <w:sz w:val="22"/>
          <w:szCs w:val="22"/>
        </w:rPr>
        <w:t xml:space="preserve"> </w:t>
      </w:r>
      <w:r w:rsidR="00F3168A" w:rsidRPr="00F3168A">
        <w:rPr>
          <w:sz w:val="18"/>
          <w:szCs w:val="18"/>
        </w:rPr>
        <w:t xml:space="preserve">(Non daté, </w:t>
      </w:r>
      <w:r w:rsidR="00F3168A" w:rsidRPr="00F3168A">
        <w:rPr>
          <w:sz w:val="18"/>
          <w:szCs w:val="18"/>
        </w:rPr>
        <w:t>https://pmanonyme.asso.fr</w:t>
      </w:r>
      <w:r w:rsidR="00F3168A" w:rsidRPr="00F3168A">
        <w:rPr>
          <w:sz w:val="18"/>
          <w:szCs w:val="18"/>
        </w:rPr>
        <w:t>)</w:t>
      </w:r>
    </w:p>
    <w:p w14:paraId="00297F50" w14:textId="5ECA7BF3" w:rsidR="004A3F0C" w:rsidRPr="0086161D" w:rsidRDefault="004053CD" w:rsidP="004A3F0C">
      <w:pPr>
        <w:pStyle w:val="Titre2"/>
        <w:spacing w:line="259" w:lineRule="auto"/>
      </w:pPr>
      <w:r>
        <w:t>IX</w:t>
      </w:r>
      <w:r w:rsidR="004A3F0C" w:rsidRPr="0086161D">
        <w:t xml:space="preserve">. </w:t>
      </w:r>
      <w:r w:rsidR="004A3F0C">
        <w:t>Métalepse</w:t>
      </w:r>
      <w:r w:rsidR="004A3F0C">
        <w:t xml:space="preserve"> (sorte de m</w:t>
      </w:r>
      <w:r w:rsidR="004A3F0C" w:rsidRPr="0086161D">
        <w:t>étonymie</w:t>
      </w:r>
      <w:r w:rsidR="004A3F0C">
        <w:t>)</w:t>
      </w:r>
    </w:p>
    <w:p w14:paraId="5AC84D99" w14:textId="13C43090" w:rsidR="00167FDA" w:rsidRPr="00763C55" w:rsidRDefault="00167FDA" w:rsidP="00167FDA">
      <w:pPr>
        <w:spacing w:after="0"/>
        <w:ind w:left="567" w:hanging="567"/>
        <w:rPr>
          <w:sz w:val="22"/>
          <w:szCs w:val="22"/>
        </w:rPr>
      </w:pPr>
      <w:r>
        <w:rPr>
          <w:sz w:val="22"/>
          <w:szCs w:val="22"/>
        </w:rPr>
        <w:t>(2</w:t>
      </w:r>
      <w:r w:rsidR="00AF6DF0">
        <w:rPr>
          <w:sz w:val="22"/>
          <w:szCs w:val="22"/>
        </w:rPr>
        <w:t>5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Pr="00763C55">
        <w:rPr>
          <w:sz w:val="22"/>
          <w:szCs w:val="22"/>
        </w:rPr>
        <w:t>À l</w:t>
      </w:r>
      <w:r>
        <w:rPr>
          <w:sz w:val="22"/>
          <w:szCs w:val="22"/>
        </w:rPr>
        <w:t>’</w:t>
      </w:r>
      <w:r w:rsidRPr="00763C55">
        <w:rPr>
          <w:sz w:val="22"/>
          <w:szCs w:val="22"/>
        </w:rPr>
        <w:t>heure qu</w:t>
      </w:r>
      <w:r>
        <w:rPr>
          <w:sz w:val="22"/>
          <w:szCs w:val="22"/>
        </w:rPr>
        <w:t>’</w:t>
      </w:r>
      <w:r w:rsidRPr="00763C55">
        <w:rPr>
          <w:sz w:val="22"/>
          <w:szCs w:val="22"/>
        </w:rPr>
        <w:t>il est</w:t>
      </w:r>
    </w:p>
    <w:p w14:paraId="5155DA6C" w14:textId="77777777" w:rsidR="00167FDA" w:rsidRPr="00763C55" w:rsidRDefault="00167FDA" w:rsidP="00167FDA">
      <w:pPr>
        <w:spacing w:after="0"/>
        <w:ind w:left="567"/>
        <w:rPr>
          <w:sz w:val="22"/>
          <w:szCs w:val="22"/>
        </w:rPr>
      </w:pPr>
      <w:r>
        <w:rPr>
          <w:sz w:val="22"/>
          <w:szCs w:val="22"/>
        </w:rPr>
        <w:t>Il</w:t>
      </w:r>
      <w:r w:rsidRPr="00763C55">
        <w:rPr>
          <w:sz w:val="22"/>
          <w:szCs w:val="22"/>
        </w:rPr>
        <w:t xml:space="preserve"> est peut-être temps que je comprenne</w:t>
      </w:r>
    </w:p>
    <w:p w14:paraId="65A93407" w14:textId="77777777" w:rsidR="00167FDA" w:rsidRDefault="00167FDA" w:rsidP="00167FDA">
      <w:pPr>
        <w:spacing w:after="0"/>
        <w:ind w:left="567"/>
        <w:rPr>
          <w:sz w:val="22"/>
          <w:szCs w:val="22"/>
        </w:rPr>
      </w:pPr>
      <w:r w:rsidRPr="00763C55">
        <w:rPr>
          <w:sz w:val="22"/>
          <w:szCs w:val="22"/>
        </w:rPr>
        <w:t>Qu</w:t>
      </w:r>
      <w:r>
        <w:rPr>
          <w:sz w:val="22"/>
          <w:szCs w:val="22"/>
        </w:rPr>
        <w:t>’</w:t>
      </w:r>
      <w:r w:rsidRPr="00763C55">
        <w:rPr>
          <w:sz w:val="22"/>
          <w:szCs w:val="22"/>
        </w:rPr>
        <w:t>il faut que j</w:t>
      </w:r>
      <w:r>
        <w:rPr>
          <w:sz w:val="22"/>
          <w:szCs w:val="22"/>
        </w:rPr>
        <w:t>’</w:t>
      </w:r>
      <w:r w:rsidRPr="00763C55">
        <w:rPr>
          <w:sz w:val="22"/>
          <w:szCs w:val="22"/>
        </w:rPr>
        <w:t>accepte ma peine</w:t>
      </w:r>
      <w:r>
        <w:rPr>
          <w:sz w:val="22"/>
          <w:szCs w:val="22"/>
        </w:rPr>
        <w:t xml:space="preserve"> […]</w:t>
      </w:r>
    </w:p>
    <w:p w14:paraId="273DE5BC" w14:textId="77777777" w:rsidR="00167FDA" w:rsidRPr="00763C55" w:rsidRDefault="00167FDA" w:rsidP="00167FDA">
      <w:pPr>
        <w:spacing w:after="0"/>
        <w:ind w:left="567"/>
        <w:rPr>
          <w:sz w:val="22"/>
          <w:szCs w:val="22"/>
        </w:rPr>
      </w:pPr>
      <w:r w:rsidRPr="00763C55">
        <w:rPr>
          <w:sz w:val="22"/>
          <w:szCs w:val="22"/>
        </w:rPr>
        <w:t>Et puis, qui sait</w:t>
      </w:r>
    </w:p>
    <w:p w14:paraId="0CA31413" w14:textId="77777777" w:rsidR="00167FDA" w:rsidRPr="00763C55" w:rsidRDefault="00167FDA" w:rsidP="00167FDA">
      <w:pPr>
        <w:spacing w:after="0"/>
        <w:ind w:left="567"/>
        <w:rPr>
          <w:sz w:val="22"/>
          <w:szCs w:val="22"/>
        </w:rPr>
      </w:pPr>
      <w:r w:rsidRPr="00763C55">
        <w:rPr>
          <w:sz w:val="22"/>
          <w:szCs w:val="22"/>
        </w:rPr>
        <w:t>À force de t</w:t>
      </w:r>
      <w:r>
        <w:rPr>
          <w:sz w:val="22"/>
          <w:szCs w:val="22"/>
        </w:rPr>
        <w:t>’</w:t>
      </w:r>
      <w:r w:rsidRPr="00763C55">
        <w:rPr>
          <w:sz w:val="22"/>
          <w:szCs w:val="22"/>
        </w:rPr>
        <w:t>avoir à leurs trousses</w:t>
      </w:r>
    </w:p>
    <w:p w14:paraId="6745C7E9" w14:textId="1912856F" w:rsidR="00167FDA" w:rsidRPr="00167FDA" w:rsidRDefault="00167FDA" w:rsidP="00167FDA">
      <w:pPr>
        <w:spacing w:after="0"/>
        <w:ind w:left="567"/>
        <w:rPr>
          <w:b/>
          <w:bCs/>
          <w:sz w:val="22"/>
          <w:szCs w:val="22"/>
        </w:rPr>
      </w:pPr>
      <w:r w:rsidRPr="00167FDA">
        <w:rPr>
          <w:b/>
          <w:bCs/>
          <w:sz w:val="22"/>
          <w:szCs w:val="22"/>
        </w:rPr>
        <w:t>Il y a peut-être des jupons qui se retroussent</w:t>
      </w:r>
      <w:r w:rsidR="00AF6DF0">
        <w:rPr>
          <w:b/>
          <w:bCs/>
          <w:sz w:val="22"/>
          <w:szCs w:val="22"/>
        </w:rPr>
        <w:t xml:space="preserve"> </w:t>
      </w:r>
      <w:r w:rsidR="00AF6DF0">
        <w:rPr>
          <w:sz w:val="22"/>
          <w:szCs w:val="22"/>
        </w:rPr>
        <w:t>[…]</w:t>
      </w:r>
    </w:p>
    <w:p w14:paraId="26C70864" w14:textId="752FEE39" w:rsidR="00167FDA" w:rsidRPr="00763C55" w:rsidRDefault="00167FDA" w:rsidP="00167FDA">
      <w:pPr>
        <w:spacing w:after="0"/>
        <w:ind w:left="567"/>
        <w:rPr>
          <w:sz w:val="22"/>
          <w:szCs w:val="22"/>
        </w:rPr>
      </w:pPr>
      <w:r w:rsidRPr="00763C55">
        <w:rPr>
          <w:sz w:val="22"/>
          <w:szCs w:val="22"/>
        </w:rPr>
        <w:t>Comment ça s</w:t>
      </w:r>
      <w:r w:rsidR="00AF6DF0">
        <w:rPr>
          <w:sz w:val="22"/>
          <w:szCs w:val="22"/>
        </w:rPr>
        <w:t xml:space="preserve">e </w:t>
      </w:r>
      <w:r w:rsidRPr="00763C55">
        <w:rPr>
          <w:sz w:val="22"/>
          <w:szCs w:val="22"/>
        </w:rPr>
        <w:t>fait que j</w:t>
      </w:r>
      <w:r w:rsidR="00AF6DF0">
        <w:rPr>
          <w:sz w:val="22"/>
          <w:szCs w:val="22"/>
        </w:rPr>
        <w:t xml:space="preserve">e </w:t>
      </w:r>
      <w:r w:rsidRPr="00763C55">
        <w:rPr>
          <w:sz w:val="22"/>
          <w:szCs w:val="22"/>
        </w:rPr>
        <w:t>suis jalouse</w:t>
      </w:r>
    </w:p>
    <w:p w14:paraId="3C99AE95" w14:textId="77777777" w:rsidR="00167FDA" w:rsidRPr="00763C55" w:rsidRDefault="00167FDA" w:rsidP="00167FDA">
      <w:pPr>
        <w:ind w:left="567"/>
        <w:rPr>
          <w:sz w:val="22"/>
          <w:szCs w:val="22"/>
        </w:rPr>
      </w:pPr>
      <w:r w:rsidRPr="00763C55">
        <w:rPr>
          <w:sz w:val="22"/>
          <w:szCs w:val="22"/>
        </w:rPr>
        <w:t>Ça fait dix ans qu</w:t>
      </w:r>
      <w:r>
        <w:rPr>
          <w:sz w:val="22"/>
          <w:szCs w:val="22"/>
        </w:rPr>
        <w:t>e j’</w:t>
      </w:r>
      <w:r w:rsidRPr="00763C55">
        <w:rPr>
          <w:sz w:val="22"/>
          <w:szCs w:val="22"/>
        </w:rPr>
        <w:t>ai les yeux rouges</w:t>
      </w:r>
    </w:p>
    <w:p w14:paraId="5305D556" w14:textId="3B128180" w:rsidR="004A3F0C" w:rsidRDefault="004A3F0C" w:rsidP="004F2341">
      <w:pPr>
        <w:spacing w:after="480"/>
        <w:ind w:left="567" w:hanging="567"/>
        <w:rPr>
          <w:sz w:val="22"/>
          <w:szCs w:val="22"/>
        </w:rPr>
      </w:pPr>
      <w:r w:rsidRPr="007B2C4D">
        <w:rPr>
          <w:sz w:val="22"/>
          <w:szCs w:val="22"/>
        </w:rPr>
        <w:lastRenderedPageBreak/>
        <w:t>(</w:t>
      </w:r>
      <w:r>
        <w:rPr>
          <w:sz w:val="22"/>
          <w:szCs w:val="22"/>
        </w:rPr>
        <w:t>2</w:t>
      </w:r>
      <w:r w:rsidR="00AF6DF0">
        <w:rPr>
          <w:sz w:val="22"/>
          <w:szCs w:val="22"/>
        </w:rPr>
        <w:t>6</w:t>
      </w:r>
      <w:r>
        <w:rPr>
          <w:sz w:val="22"/>
          <w:szCs w:val="22"/>
        </w:rPr>
        <w:t xml:space="preserve">) </w:t>
      </w:r>
      <w:r w:rsidR="00763C55">
        <w:rPr>
          <w:sz w:val="22"/>
          <w:szCs w:val="22"/>
        </w:rPr>
        <w:tab/>
        <w:t xml:space="preserve">[Pour annoncer un décès :] </w:t>
      </w:r>
      <w:r w:rsidR="003F1FD5">
        <w:rPr>
          <w:sz w:val="22"/>
          <w:szCs w:val="22"/>
        </w:rPr>
        <w:t xml:space="preserve">Il/elle </w:t>
      </w:r>
      <w:r w:rsidR="003F1FD5" w:rsidRPr="00763C55">
        <w:rPr>
          <w:b/>
          <w:bCs/>
          <w:sz w:val="22"/>
          <w:szCs w:val="22"/>
        </w:rPr>
        <w:t>ne souffre plus</w:t>
      </w:r>
      <w:r w:rsidR="003F1FD5">
        <w:rPr>
          <w:sz w:val="22"/>
          <w:szCs w:val="22"/>
        </w:rPr>
        <w:t>.</w:t>
      </w:r>
    </w:p>
    <w:p w14:paraId="47778130" w14:textId="00779FEC" w:rsidR="00AB08B2" w:rsidRPr="002B5500" w:rsidRDefault="006A1A41" w:rsidP="004A3F0C">
      <w:pPr>
        <w:pStyle w:val="Titre2"/>
        <w:spacing w:line="259" w:lineRule="auto"/>
      </w:pPr>
      <w:r>
        <w:t>X</w:t>
      </w:r>
      <w:r w:rsidR="00AB08B2" w:rsidRPr="002B5500">
        <w:t>. Litotes</w:t>
      </w:r>
    </w:p>
    <w:p w14:paraId="501098E1" w14:textId="7BB1FD4E" w:rsidR="00D94597" w:rsidRDefault="00AB08B2" w:rsidP="00924CAE">
      <w:pPr>
        <w:ind w:left="567" w:hanging="567"/>
        <w:rPr>
          <w:sz w:val="22"/>
          <w:szCs w:val="22"/>
        </w:rPr>
      </w:pPr>
      <w:r w:rsidRPr="006D1718">
        <w:rPr>
          <w:sz w:val="22"/>
          <w:szCs w:val="22"/>
        </w:rPr>
        <w:t>(</w:t>
      </w:r>
      <w:r w:rsidR="006A1A41">
        <w:rPr>
          <w:sz w:val="22"/>
          <w:szCs w:val="22"/>
        </w:rPr>
        <w:t>G</w:t>
      </w:r>
      <w:r w:rsidRPr="006D1718">
        <w:rPr>
          <w:sz w:val="22"/>
          <w:szCs w:val="22"/>
        </w:rPr>
        <w:t>)</w:t>
      </w:r>
      <w:r w:rsidRPr="006D1718">
        <w:rPr>
          <w:sz w:val="22"/>
          <w:szCs w:val="22"/>
        </w:rPr>
        <w:tab/>
      </w:r>
      <w:r w:rsidR="00EA256A">
        <w:rPr>
          <w:sz w:val="22"/>
          <w:szCs w:val="22"/>
        </w:rPr>
        <w:t xml:space="preserve">La litote feint d’atténuer l’expression d’une réalité pour lui donner plus d’énergie. […] Le calcul de la litote est […] facilité par les formes conventionnelles qu’elle revêt fréquemment, [notamment] la </w:t>
      </w:r>
      <w:r w:rsidR="00EA256A" w:rsidRPr="00EA256A">
        <w:rPr>
          <w:b/>
          <w:bCs/>
          <w:sz w:val="22"/>
          <w:szCs w:val="22"/>
        </w:rPr>
        <w:t>négation du contraire</w:t>
      </w:r>
      <w:r w:rsidR="00EA256A">
        <w:rPr>
          <w:sz w:val="22"/>
          <w:szCs w:val="22"/>
        </w:rPr>
        <w:t xml:space="preserve"> […]. Dans ce cas, la négation du terme […] sert de tremplin pour </w:t>
      </w:r>
      <w:r w:rsidR="00EA256A" w:rsidRPr="00EA256A">
        <w:rPr>
          <w:b/>
          <w:bCs/>
          <w:sz w:val="22"/>
          <w:szCs w:val="22"/>
        </w:rPr>
        <w:t>réorienter et renforcer le discours vers la direction opposée</w:t>
      </w:r>
      <w:r w:rsidR="00EA256A">
        <w:rPr>
          <w:sz w:val="22"/>
          <w:szCs w:val="22"/>
        </w:rPr>
        <w:t xml:space="preserve">. </w:t>
      </w:r>
      <w:r w:rsidR="00EA256A" w:rsidRPr="00EA256A">
        <w:rPr>
          <w:sz w:val="18"/>
          <w:szCs w:val="18"/>
        </w:rPr>
        <w:t>(Bonhomme, 1998, p. 79)</w:t>
      </w:r>
    </w:p>
    <w:p w14:paraId="788EC54D" w14:textId="1CAB72D3" w:rsidR="00D94597" w:rsidRPr="00F40B2C" w:rsidRDefault="00D94597" w:rsidP="00F40B2C">
      <w:pPr>
        <w:ind w:left="567" w:hanging="567"/>
        <w:rPr>
          <w:sz w:val="18"/>
          <w:szCs w:val="18"/>
        </w:rPr>
      </w:pPr>
      <w:r>
        <w:rPr>
          <w:sz w:val="22"/>
          <w:szCs w:val="22"/>
        </w:rPr>
        <w:t>(</w:t>
      </w:r>
      <w:r w:rsidR="00CE0F4F">
        <w:rPr>
          <w:sz w:val="22"/>
          <w:szCs w:val="22"/>
        </w:rPr>
        <w:t>2</w:t>
      </w:r>
      <w:r w:rsidR="00AF6DF0">
        <w:rPr>
          <w:sz w:val="22"/>
          <w:szCs w:val="22"/>
        </w:rPr>
        <w:t>7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2B427E" w:rsidRPr="002B427E">
        <w:rPr>
          <w:sz w:val="22"/>
          <w:szCs w:val="22"/>
        </w:rPr>
        <w:t xml:space="preserve">La protagoniste </w:t>
      </w:r>
      <w:r w:rsidR="002B427E">
        <w:rPr>
          <w:sz w:val="22"/>
          <w:szCs w:val="22"/>
        </w:rPr>
        <w:t xml:space="preserve">est </w:t>
      </w:r>
      <w:r w:rsidR="002B427E" w:rsidRPr="002B427E">
        <w:rPr>
          <w:sz w:val="22"/>
          <w:szCs w:val="22"/>
        </w:rPr>
        <w:t xml:space="preserve">la bâtarde du roi, </w:t>
      </w:r>
      <w:r w:rsidR="002B427E" w:rsidRPr="00165CE0">
        <w:rPr>
          <w:b/>
          <w:bCs/>
          <w:sz w:val="22"/>
          <w:szCs w:val="22"/>
        </w:rPr>
        <w:t>ce n</w:t>
      </w:r>
      <w:r w:rsidR="002B427E" w:rsidRPr="00165CE0">
        <w:rPr>
          <w:b/>
          <w:bCs/>
          <w:sz w:val="22"/>
          <w:szCs w:val="22"/>
        </w:rPr>
        <w:t>’</w:t>
      </w:r>
      <w:r w:rsidR="002B427E" w:rsidRPr="00165CE0">
        <w:rPr>
          <w:b/>
          <w:bCs/>
          <w:sz w:val="22"/>
          <w:szCs w:val="22"/>
        </w:rPr>
        <w:t>est pas une grande beauté</w:t>
      </w:r>
      <w:r w:rsidR="002B427E">
        <w:rPr>
          <w:sz w:val="22"/>
          <w:szCs w:val="22"/>
        </w:rPr>
        <w:t> ; m</w:t>
      </w:r>
      <w:r w:rsidR="002B427E" w:rsidRPr="002B427E">
        <w:rPr>
          <w:sz w:val="22"/>
          <w:szCs w:val="22"/>
        </w:rPr>
        <w:t>ais elle est intelligente et brave.</w:t>
      </w:r>
      <w:r w:rsidR="00165CE0">
        <w:rPr>
          <w:sz w:val="22"/>
          <w:szCs w:val="22"/>
        </w:rPr>
        <w:t xml:space="preserve"> </w:t>
      </w:r>
      <w:r w:rsidR="00165CE0" w:rsidRPr="00165CE0">
        <w:rPr>
          <w:sz w:val="18"/>
          <w:szCs w:val="18"/>
        </w:rPr>
        <w:t xml:space="preserve">(2026, </w:t>
      </w:r>
      <w:r w:rsidR="00165CE0" w:rsidRPr="00165CE0">
        <w:rPr>
          <w:sz w:val="18"/>
          <w:szCs w:val="18"/>
        </w:rPr>
        <w:t>www.reddit.com</w:t>
      </w:r>
      <w:r w:rsidR="00165CE0" w:rsidRPr="00165CE0">
        <w:rPr>
          <w:sz w:val="18"/>
          <w:szCs w:val="18"/>
        </w:rPr>
        <w:t>)</w:t>
      </w:r>
    </w:p>
    <w:p w14:paraId="01017E3F" w14:textId="52EFF707" w:rsidR="00AB08B2" w:rsidRPr="006D1718" w:rsidRDefault="00AB08B2" w:rsidP="00924CAE">
      <w:pPr>
        <w:spacing w:after="480"/>
        <w:ind w:left="567" w:hanging="567"/>
        <w:rPr>
          <w:sz w:val="22"/>
          <w:szCs w:val="22"/>
        </w:rPr>
      </w:pPr>
      <w:r w:rsidRPr="006D1718">
        <w:rPr>
          <w:sz w:val="22"/>
          <w:szCs w:val="22"/>
        </w:rPr>
        <w:t>(</w:t>
      </w:r>
      <w:r w:rsidR="00AF6DF0">
        <w:rPr>
          <w:sz w:val="22"/>
          <w:szCs w:val="22"/>
        </w:rPr>
        <w:t>28</w:t>
      </w:r>
      <w:r w:rsidR="00D94597">
        <w:rPr>
          <w:sz w:val="22"/>
          <w:szCs w:val="22"/>
        </w:rPr>
        <w:t>)</w:t>
      </w:r>
    </w:p>
    <w:p w14:paraId="4D2A23DC" w14:textId="6A2F9204" w:rsidR="00AB08B2" w:rsidRPr="00815F92" w:rsidRDefault="00CE0F4F" w:rsidP="00924CAE">
      <w:pPr>
        <w:pStyle w:val="Titre2"/>
        <w:spacing w:line="259" w:lineRule="auto"/>
      </w:pPr>
      <w:r>
        <w:t>X</w:t>
      </w:r>
      <w:r w:rsidR="006A1A41">
        <w:t>I</w:t>
      </w:r>
      <w:r w:rsidR="00AB08B2">
        <w:t xml:space="preserve">. </w:t>
      </w:r>
      <w:r w:rsidR="00AB08B2" w:rsidRPr="00815F92">
        <w:t>Emprunt</w:t>
      </w:r>
      <w:r w:rsidR="00AB08B2">
        <w:t>s</w:t>
      </w:r>
    </w:p>
    <w:p w14:paraId="64AE7EDE" w14:textId="66F8B27F" w:rsidR="00AB08B2" w:rsidRPr="000E53DC" w:rsidRDefault="00AB08B2" w:rsidP="00924CAE">
      <w:pPr>
        <w:ind w:left="567" w:hanging="567"/>
        <w:rPr>
          <w:sz w:val="22"/>
          <w:szCs w:val="22"/>
        </w:rPr>
      </w:pPr>
      <w:r w:rsidRPr="000E53DC">
        <w:rPr>
          <w:sz w:val="22"/>
          <w:szCs w:val="22"/>
        </w:rPr>
        <w:t>(</w:t>
      </w:r>
      <w:r w:rsidR="006A1A41">
        <w:rPr>
          <w:sz w:val="22"/>
          <w:szCs w:val="22"/>
        </w:rPr>
        <w:t>H</w:t>
      </w:r>
      <w:r w:rsidRPr="000E53DC">
        <w:rPr>
          <w:sz w:val="22"/>
          <w:szCs w:val="22"/>
        </w:rPr>
        <w:t>)</w:t>
      </w:r>
      <w:r w:rsidRPr="000E53DC">
        <w:rPr>
          <w:sz w:val="22"/>
          <w:szCs w:val="22"/>
        </w:rPr>
        <w:tab/>
        <w:t xml:space="preserve">Aujourd’hui, on a quelquefois </w:t>
      </w:r>
      <w:r w:rsidRPr="000E53DC">
        <w:rPr>
          <w:b/>
          <w:bCs/>
          <w:sz w:val="22"/>
          <w:szCs w:val="22"/>
        </w:rPr>
        <w:t>recours au latin</w:t>
      </w:r>
      <w:r w:rsidRPr="000E53DC">
        <w:rPr>
          <w:sz w:val="22"/>
          <w:szCs w:val="22"/>
        </w:rPr>
        <w:t xml:space="preserve"> pour exprimer des idées dont on n’oserait dire le mot propre en français ; mais c’est que, comme nous n’avons appris les mots latins que dans les livres, ils se présentent à nous avec </w:t>
      </w:r>
      <w:r w:rsidRPr="000E53DC">
        <w:rPr>
          <w:b/>
          <w:bCs/>
          <w:sz w:val="22"/>
          <w:szCs w:val="22"/>
        </w:rPr>
        <w:t>une idée accessoire d’érudition et de lecture</w:t>
      </w:r>
      <w:r w:rsidRPr="000E53DC">
        <w:rPr>
          <w:sz w:val="22"/>
          <w:szCs w:val="22"/>
        </w:rPr>
        <w:t xml:space="preserve"> […] ; ainsi ces mots servent comme de </w:t>
      </w:r>
      <w:r w:rsidRPr="004021F2">
        <w:rPr>
          <w:b/>
          <w:bCs/>
          <w:sz w:val="22"/>
          <w:szCs w:val="22"/>
        </w:rPr>
        <w:t>voile</w:t>
      </w:r>
      <w:r w:rsidRPr="000E53DC">
        <w:rPr>
          <w:sz w:val="22"/>
          <w:szCs w:val="22"/>
        </w:rPr>
        <w:t xml:space="preserve"> […] à ces idées peu honnêtes […]. </w:t>
      </w:r>
      <w:r w:rsidRPr="000E53DC">
        <w:rPr>
          <w:sz w:val="18"/>
          <w:szCs w:val="18"/>
        </w:rPr>
        <w:t xml:space="preserve">(Dumarsais, </w:t>
      </w:r>
      <w:r w:rsidRPr="000E53DC">
        <w:rPr>
          <w:i/>
          <w:iCs/>
          <w:sz w:val="18"/>
          <w:szCs w:val="18"/>
        </w:rPr>
        <w:t>Des tropes</w:t>
      </w:r>
      <w:r w:rsidRPr="000E53DC">
        <w:rPr>
          <w:sz w:val="18"/>
          <w:szCs w:val="18"/>
        </w:rPr>
        <w:t>,</w:t>
      </w:r>
      <w:r w:rsidR="00CE0F4F" w:rsidRPr="00CE0F4F">
        <w:t xml:space="preserve"> </w:t>
      </w:r>
      <w:r w:rsidR="00CE0F4F" w:rsidRPr="00CE0F4F">
        <w:rPr>
          <w:sz w:val="18"/>
          <w:szCs w:val="18"/>
        </w:rPr>
        <w:t xml:space="preserve">1988 [1730]), </w:t>
      </w:r>
      <w:r w:rsidRPr="000E53DC">
        <w:rPr>
          <w:sz w:val="18"/>
          <w:szCs w:val="18"/>
        </w:rPr>
        <w:t>p. 160)</w:t>
      </w:r>
    </w:p>
    <w:p w14:paraId="15460396" w14:textId="5E5802BC" w:rsidR="00AB08B2" w:rsidRDefault="00AB08B2" w:rsidP="00924CAE">
      <w:pPr>
        <w:ind w:left="567" w:hanging="567"/>
        <w:rPr>
          <w:sz w:val="18"/>
          <w:szCs w:val="18"/>
        </w:rPr>
      </w:pPr>
      <w:r w:rsidRPr="000E53DC">
        <w:rPr>
          <w:sz w:val="22"/>
          <w:szCs w:val="22"/>
        </w:rPr>
        <w:t>(</w:t>
      </w:r>
      <w:r w:rsidR="00AF6DF0">
        <w:rPr>
          <w:sz w:val="22"/>
          <w:szCs w:val="22"/>
        </w:rPr>
        <w:t>29</w:t>
      </w:r>
      <w:r w:rsidRPr="000E53DC">
        <w:rPr>
          <w:sz w:val="22"/>
          <w:szCs w:val="22"/>
        </w:rPr>
        <w:t>)</w:t>
      </w:r>
      <w:r w:rsidRPr="000E53DC">
        <w:rPr>
          <w:sz w:val="22"/>
          <w:szCs w:val="22"/>
        </w:rPr>
        <w:tab/>
        <w:t>Une femme a porté plainte contre l</w:t>
      </w:r>
      <w:r w:rsidR="00D94597">
        <w:rPr>
          <w:sz w:val="22"/>
          <w:szCs w:val="22"/>
        </w:rPr>
        <w:t>’</w:t>
      </w:r>
      <w:r w:rsidRPr="000E53DC">
        <w:rPr>
          <w:sz w:val="22"/>
          <w:szCs w:val="22"/>
        </w:rPr>
        <w:t xml:space="preserve">artiste, qu’elle accuse de l’avoir « biflée », soit giflée avec son </w:t>
      </w:r>
      <w:r w:rsidRPr="000E53DC">
        <w:rPr>
          <w:b/>
          <w:bCs/>
          <w:sz w:val="22"/>
          <w:szCs w:val="22"/>
        </w:rPr>
        <w:t>phallus</w:t>
      </w:r>
      <w:r w:rsidRPr="000E53DC">
        <w:rPr>
          <w:sz w:val="22"/>
          <w:szCs w:val="22"/>
        </w:rPr>
        <w:t xml:space="preserve">. </w:t>
      </w:r>
      <w:r w:rsidRPr="000E53DC">
        <w:rPr>
          <w:sz w:val="18"/>
          <w:szCs w:val="18"/>
        </w:rPr>
        <w:t>(2018, www.lematin.ch)</w:t>
      </w:r>
    </w:p>
    <w:p w14:paraId="7C0A65F6" w14:textId="1C1A3D40" w:rsidR="00D94597" w:rsidRPr="00D94597" w:rsidRDefault="00D94597" w:rsidP="00CE0F4F">
      <w:pPr>
        <w:spacing w:after="480"/>
        <w:ind w:left="567" w:hanging="567"/>
        <w:rPr>
          <w:sz w:val="22"/>
          <w:szCs w:val="22"/>
        </w:rPr>
      </w:pPr>
      <w:r w:rsidRPr="00D94597">
        <w:rPr>
          <w:sz w:val="22"/>
          <w:szCs w:val="22"/>
        </w:rPr>
        <w:t>(</w:t>
      </w:r>
      <w:r w:rsidR="00C03A66">
        <w:rPr>
          <w:sz w:val="22"/>
          <w:szCs w:val="22"/>
        </w:rPr>
        <w:t>3</w:t>
      </w:r>
      <w:r w:rsidR="00AF6DF0">
        <w:rPr>
          <w:sz w:val="22"/>
          <w:szCs w:val="22"/>
        </w:rPr>
        <w:t>0</w:t>
      </w:r>
      <w:r w:rsidRPr="00D94597">
        <w:rPr>
          <w:sz w:val="22"/>
          <w:szCs w:val="22"/>
        </w:rPr>
        <w:t>)</w:t>
      </w:r>
    </w:p>
    <w:p w14:paraId="51CDE4A5" w14:textId="5EC3D341" w:rsidR="00AB08B2" w:rsidRDefault="00D71806" w:rsidP="00924CAE">
      <w:pPr>
        <w:pStyle w:val="Titre2"/>
        <w:spacing w:line="259" w:lineRule="auto"/>
      </w:pPr>
      <w:r>
        <w:t>X</w:t>
      </w:r>
      <w:r w:rsidR="006A1A41">
        <w:t>II</w:t>
      </w:r>
      <w:r w:rsidR="00AB08B2">
        <w:t xml:space="preserve">. Langage </w:t>
      </w:r>
      <w:r w:rsidR="00A42ABB">
        <w:t>(pseudo-)</w:t>
      </w:r>
      <w:r w:rsidR="00AB08B2">
        <w:t>savant ou technique</w:t>
      </w:r>
    </w:p>
    <w:p w14:paraId="62C95E30" w14:textId="75A6B2CC" w:rsidR="00AB08B2" w:rsidRPr="004847DF" w:rsidRDefault="00AB08B2" w:rsidP="00924CAE">
      <w:pPr>
        <w:ind w:left="567" w:hanging="567"/>
        <w:rPr>
          <w:sz w:val="22"/>
          <w:szCs w:val="22"/>
        </w:rPr>
      </w:pPr>
      <w:r w:rsidRPr="004847DF">
        <w:rPr>
          <w:sz w:val="22"/>
          <w:szCs w:val="22"/>
        </w:rPr>
        <w:t>(</w:t>
      </w:r>
      <w:r w:rsidR="006A1A41">
        <w:rPr>
          <w:sz w:val="22"/>
          <w:szCs w:val="22"/>
        </w:rPr>
        <w:t>I</w:t>
      </w:r>
      <w:r w:rsidRPr="004847DF">
        <w:rPr>
          <w:sz w:val="22"/>
          <w:szCs w:val="22"/>
        </w:rPr>
        <w:t>)</w:t>
      </w:r>
      <w:r w:rsidRPr="004847DF">
        <w:rPr>
          <w:sz w:val="22"/>
          <w:szCs w:val="22"/>
        </w:rPr>
        <w:tab/>
        <w:t>Ce terme [</w:t>
      </w:r>
      <w:r w:rsidRPr="004847DF">
        <w:rPr>
          <w:i/>
          <w:iCs/>
          <w:sz w:val="22"/>
          <w:szCs w:val="22"/>
        </w:rPr>
        <w:t>personne en surcharge pondérale</w:t>
      </w:r>
      <w:r w:rsidRPr="004847DF">
        <w:rPr>
          <w:sz w:val="22"/>
          <w:szCs w:val="22"/>
        </w:rPr>
        <w:t xml:space="preserve">] relavant du vocabulaire médical présente sans doute un caractère atténué, dû à son </w:t>
      </w:r>
      <w:r w:rsidRPr="004847DF">
        <w:rPr>
          <w:b/>
          <w:bCs/>
          <w:sz w:val="22"/>
          <w:szCs w:val="22"/>
        </w:rPr>
        <w:t>caractère</w:t>
      </w:r>
      <w:r w:rsidRPr="004847DF">
        <w:rPr>
          <w:sz w:val="22"/>
          <w:szCs w:val="22"/>
        </w:rPr>
        <w:t xml:space="preserve"> « </w:t>
      </w:r>
      <w:r w:rsidRPr="004847DF">
        <w:rPr>
          <w:b/>
          <w:bCs/>
          <w:sz w:val="22"/>
          <w:szCs w:val="22"/>
        </w:rPr>
        <w:t>terminologisant</w:t>
      </w:r>
      <w:r w:rsidRPr="004847DF">
        <w:rPr>
          <w:sz w:val="22"/>
          <w:szCs w:val="22"/>
        </w:rPr>
        <w:t xml:space="preserve"> » et </w:t>
      </w:r>
      <w:r w:rsidRPr="00CE0F4F">
        <w:rPr>
          <w:b/>
          <w:bCs/>
          <w:sz w:val="22"/>
          <w:szCs w:val="22"/>
        </w:rPr>
        <w:t>parascientifique</w:t>
      </w:r>
      <w:r w:rsidRPr="004847DF">
        <w:rPr>
          <w:sz w:val="22"/>
          <w:szCs w:val="22"/>
        </w:rPr>
        <w:t xml:space="preserve"> […]. </w:t>
      </w:r>
      <w:r w:rsidRPr="00050BEC">
        <w:rPr>
          <w:sz w:val="18"/>
          <w:szCs w:val="18"/>
        </w:rPr>
        <w:t>(Kacprzak, 2020, p. 70)</w:t>
      </w:r>
    </w:p>
    <w:p w14:paraId="564FED45" w14:textId="346A7209" w:rsidR="00D94597" w:rsidRPr="00CE0F4F" w:rsidRDefault="00A15ED9" w:rsidP="00A15ED9">
      <w:pPr>
        <w:ind w:left="567" w:hanging="567"/>
        <w:rPr>
          <w:sz w:val="18"/>
          <w:szCs w:val="18"/>
        </w:rPr>
      </w:pPr>
      <w:r>
        <w:rPr>
          <w:sz w:val="22"/>
          <w:szCs w:val="22"/>
        </w:rPr>
        <w:t>(</w:t>
      </w:r>
      <w:r w:rsidR="00C03A66">
        <w:rPr>
          <w:sz w:val="22"/>
          <w:szCs w:val="22"/>
        </w:rPr>
        <w:t>3</w:t>
      </w:r>
      <w:r w:rsidR="00AF6DF0">
        <w:rPr>
          <w:sz w:val="22"/>
          <w:szCs w:val="22"/>
        </w:rPr>
        <w:t>1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440DEE" w:rsidRPr="004847DF">
        <w:rPr>
          <w:sz w:val="22"/>
          <w:szCs w:val="22"/>
        </w:rPr>
        <w:t xml:space="preserve">Ce qu’en disent les lecteurs [à propos du livre </w:t>
      </w:r>
      <w:r w:rsidR="006564A1" w:rsidRPr="004847DF">
        <w:rPr>
          <w:i/>
          <w:iCs/>
          <w:sz w:val="22"/>
          <w:szCs w:val="22"/>
        </w:rPr>
        <w:t>Osez la masturbation féminine</w:t>
      </w:r>
      <w:r w:rsidR="006564A1" w:rsidRPr="004847DF">
        <w:rPr>
          <w:sz w:val="22"/>
          <w:szCs w:val="22"/>
        </w:rPr>
        <w:t xml:space="preserve"> de Jane Hunt] </w:t>
      </w:r>
      <w:r w:rsidR="00440DEE" w:rsidRPr="004847DF">
        <w:rPr>
          <w:sz w:val="22"/>
          <w:szCs w:val="22"/>
        </w:rPr>
        <w:t xml:space="preserve">: </w:t>
      </w:r>
      <w:r w:rsidR="006564A1" w:rsidRPr="004847DF">
        <w:rPr>
          <w:sz w:val="22"/>
          <w:szCs w:val="22"/>
        </w:rPr>
        <w:t>« </w:t>
      </w:r>
      <w:r w:rsidR="00440DEE" w:rsidRPr="004847DF">
        <w:rPr>
          <w:sz w:val="22"/>
          <w:szCs w:val="22"/>
        </w:rPr>
        <w:t>Vous trouverez ici un panorama complet de l</w:t>
      </w:r>
      <w:r w:rsidR="006564A1" w:rsidRPr="004847DF">
        <w:rPr>
          <w:sz w:val="22"/>
          <w:szCs w:val="22"/>
        </w:rPr>
        <w:t>’</w:t>
      </w:r>
      <w:r w:rsidR="00440DEE" w:rsidRPr="004847DF">
        <w:rPr>
          <w:b/>
          <w:bCs/>
          <w:sz w:val="22"/>
          <w:szCs w:val="22"/>
        </w:rPr>
        <w:t>onanisme</w:t>
      </w:r>
      <w:r w:rsidR="00440DEE" w:rsidRPr="004847DF">
        <w:rPr>
          <w:sz w:val="22"/>
          <w:szCs w:val="22"/>
        </w:rPr>
        <w:t xml:space="preserve"> féminin (histoire, techniques, psycho</w:t>
      </w:r>
      <w:r w:rsidR="000B6775">
        <w:rPr>
          <w:sz w:val="22"/>
          <w:szCs w:val="22"/>
        </w:rPr>
        <w:t>-</w:t>
      </w:r>
      <w:r w:rsidR="00440DEE" w:rsidRPr="004847DF">
        <w:rPr>
          <w:sz w:val="22"/>
          <w:szCs w:val="22"/>
        </w:rPr>
        <w:t>logie...), le tout écrit dans une langue très facile, sur le ton d</w:t>
      </w:r>
      <w:r w:rsidR="006564A1" w:rsidRPr="004847DF">
        <w:rPr>
          <w:sz w:val="22"/>
          <w:szCs w:val="22"/>
        </w:rPr>
        <w:t>’</w:t>
      </w:r>
      <w:r w:rsidR="00440DEE" w:rsidRPr="004847DF">
        <w:rPr>
          <w:sz w:val="22"/>
          <w:szCs w:val="22"/>
        </w:rPr>
        <w:t>une conversation entre amies.</w:t>
      </w:r>
      <w:r w:rsidR="006564A1" w:rsidRPr="004847DF">
        <w:rPr>
          <w:sz w:val="22"/>
          <w:szCs w:val="22"/>
        </w:rPr>
        <w:t> »</w:t>
      </w:r>
      <w:r w:rsidR="002B5500" w:rsidRPr="004847DF">
        <w:rPr>
          <w:sz w:val="22"/>
          <w:szCs w:val="22"/>
        </w:rPr>
        <w:t xml:space="preserve"> </w:t>
      </w:r>
      <w:r w:rsidR="002B5500" w:rsidRPr="00050BEC">
        <w:rPr>
          <w:sz w:val="18"/>
          <w:szCs w:val="18"/>
        </w:rPr>
        <w:t>(2017, www.payot.ch)</w:t>
      </w:r>
    </w:p>
    <w:p w14:paraId="7B5E6456" w14:textId="5591D7F7" w:rsidR="00D94597" w:rsidRPr="00D94597" w:rsidRDefault="00D94597" w:rsidP="00924CAE">
      <w:pPr>
        <w:spacing w:after="480"/>
        <w:ind w:left="567" w:hanging="567"/>
        <w:rPr>
          <w:sz w:val="22"/>
          <w:szCs w:val="22"/>
        </w:rPr>
      </w:pPr>
      <w:r w:rsidRPr="00D94597">
        <w:rPr>
          <w:sz w:val="22"/>
          <w:szCs w:val="22"/>
        </w:rPr>
        <w:t>(</w:t>
      </w:r>
      <w:r w:rsidR="00C03A66">
        <w:rPr>
          <w:sz w:val="22"/>
          <w:szCs w:val="22"/>
        </w:rPr>
        <w:t>3</w:t>
      </w:r>
      <w:r w:rsidR="00AF6DF0">
        <w:rPr>
          <w:sz w:val="22"/>
          <w:szCs w:val="22"/>
        </w:rPr>
        <w:t>2</w:t>
      </w:r>
      <w:r w:rsidRPr="00D94597">
        <w:rPr>
          <w:sz w:val="22"/>
          <w:szCs w:val="22"/>
        </w:rPr>
        <w:t>)</w:t>
      </w:r>
    </w:p>
    <w:p w14:paraId="6A530BC4" w14:textId="52D1F37F" w:rsidR="000B6775" w:rsidRDefault="000B6775" w:rsidP="000B6775">
      <w:pPr>
        <w:pStyle w:val="Titre2"/>
        <w:spacing w:line="259" w:lineRule="auto"/>
      </w:pPr>
      <w:r>
        <w:t>XI</w:t>
      </w:r>
      <w:r w:rsidR="006A1A41">
        <w:t>II</w:t>
      </w:r>
      <w:r>
        <w:t>. Siglaisons</w:t>
      </w:r>
    </w:p>
    <w:p w14:paraId="0EF73BDE" w14:textId="2FC527BE" w:rsidR="000B6775" w:rsidRPr="00766F68" w:rsidRDefault="000B6775" w:rsidP="000B6775">
      <w:pPr>
        <w:ind w:left="567" w:hanging="567"/>
        <w:rPr>
          <w:sz w:val="22"/>
          <w:szCs w:val="22"/>
        </w:rPr>
      </w:pPr>
      <w:r w:rsidRPr="00766F68">
        <w:rPr>
          <w:sz w:val="22"/>
          <w:szCs w:val="22"/>
        </w:rPr>
        <w:t>(</w:t>
      </w:r>
      <w:r w:rsidR="006A1A41">
        <w:rPr>
          <w:sz w:val="22"/>
          <w:szCs w:val="22"/>
        </w:rPr>
        <w:t>J</w:t>
      </w:r>
      <w:r w:rsidRPr="00766F68">
        <w:rPr>
          <w:sz w:val="22"/>
          <w:szCs w:val="22"/>
        </w:rPr>
        <w:t>)</w:t>
      </w:r>
      <w:r w:rsidRPr="00766F68">
        <w:rPr>
          <w:sz w:val="22"/>
          <w:szCs w:val="22"/>
        </w:rPr>
        <w:tab/>
        <w:t xml:space="preserve">À cela s’ajoute une prédilection pour les termes technico-administratifs, caractéristique dans la </w:t>
      </w:r>
      <w:r w:rsidRPr="00766F68">
        <w:rPr>
          <w:b/>
          <w:bCs/>
          <w:sz w:val="22"/>
          <w:szCs w:val="22"/>
        </w:rPr>
        <w:t>siglaison</w:t>
      </w:r>
      <w:r w:rsidRPr="00766F68">
        <w:rPr>
          <w:sz w:val="22"/>
          <w:szCs w:val="22"/>
        </w:rPr>
        <w:t xml:space="preserve"> euphémique. </w:t>
      </w:r>
      <w:r w:rsidRPr="00766F68">
        <w:rPr>
          <w:sz w:val="18"/>
          <w:szCs w:val="18"/>
        </w:rPr>
        <w:t>(Bonhomme, 2012, p. 75)</w:t>
      </w:r>
    </w:p>
    <w:p w14:paraId="3DC06913" w14:textId="28983BB6" w:rsidR="000B6775" w:rsidRPr="00766F68" w:rsidRDefault="000B6775" w:rsidP="000B6775">
      <w:pPr>
        <w:ind w:left="567" w:hanging="567"/>
        <w:rPr>
          <w:sz w:val="22"/>
          <w:szCs w:val="22"/>
        </w:rPr>
      </w:pPr>
      <w:r w:rsidRPr="00766F68">
        <w:rPr>
          <w:sz w:val="22"/>
          <w:szCs w:val="22"/>
        </w:rPr>
        <w:lastRenderedPageBreak/>
        <w:t>(</w:t>
      </w:r>
      <w:r w:rsidR="001D26D2">
        <w:rPr>
          <w:sz w:val="22"/>
          <w:szCs w:val="22"/>
        </w:rPr>
        <w:t>3</w:t>
      </w:r>
      <w:r w:rsidR="00AF6DF0">
        <w:rPr>
          <w:sz w:val="22"/>
          <w:szCs w:val="22"/>
        </w:rPr>
        <w:t>3</w:t>
      </w:r>
      <w:r w:rsidRPr="00766F68">
        <w:rPr>
          <w:sz w:val="22"/>
          <w:szCs w:val="22"/>
        </w:rPr>
        <w:t>)</w:t>
      </w:r>
      <w:r w:rsidRPr="00766F68">
        <w:rPr>
          <w:sz w:val="22"/>
          <w:szCs w:val="22"/>
        </w:rPr>
        <w:tab/>
      </w:r>
      <w:r w:rsidR="00666EBA" w:rsidRPr="00666EBA">
        <w:rPr>
          <w:sz w:val="22"/>
          <w:szCs w:val="22"/>
        </w:rPr>
        <w:t xml:space="preserve">Après de longues hésitations, ils ont fini par faire le choix de procéder à une </w:t>
      </w:r>
      <w:r w:rsidR="00666EBA" w:rsidRPr="00666EBA">
        <w:rPr>
          <w:b/>
          <w:bCs/>
          <w:sz w:val="22"/>
          <w:szCs w:val="22"/>
        </w:rPr>
        <w:t>IVG</w:t>
      </w:r>
      <w:r w:rsidR="00666EBA" w:rsidRPr="00666EBA">
        <w:rPr>
          <w:sz w:val="22"/>
          <w:szCs w:val="22"/>
        </w:rPr>
        <w:t>, car ils ne pensaient pas que c</w:t>
      </w:r>
      <w:r w:rsidR="00666EBA">
        <w:rPr>
          <w:sz w:val="22"/>
          <w:szCs w:val="22"/>
        </w:rPr>
        <w:t>’</w:t>
      </w:r>
      <w:r w:rsidR="00666EBA" w:rsidRPr="00666EBA">
        <w:rPr>
          <w:sz w:val="22"/>
          <w:szCs w:val="22"/>
        </w:rPr>
        <w:t xml:space="preserve">était le bon moment pour eux de devenir </w:t>
      </w:r>
      <w:r w:rsidR="00666EBA">
        <w:rPr>
          <w:sz w:val="22"/>
          <w:szCs w:val="22"/>
        </w:rPr>
        <w:t>parents</w:t>
      </w:r>
      <w:r w:rsidR="003E6474">
        <w:rPr>
          <w:sz w:val="22"/>
          <w:szCs w:val="22"/>
        </w:rPr>
        <w:t xml:space="preserve">. </w:t>
      </w:r>
      <w:r w:rsidR="003E6474" w:rsidRPr="0005234A">
        <w:rPr>
          <w:sz w:val="18"/>
          <w:szCs w:val="18"/>
        </w:rPr>
        <w:t xml:space="preserve">(Non daté, </w:t>
      </w:r>
      <w:r w:rsidR="0005234A" w:rsidRPr="0005234A">
        <w:rPr>
          <w:sz w:val="18"/>
          <w:szCs w:val="18"/>
        </w:rPr>
        <w:t>www.magicmaman.com)</w:t>
      </w:r>
    </w:p>
    <w:p w14:paraId="198BC4F0" w14:textId="32BC7DF9" w:rsidR="000B6775" w:rsidRPr="00766F68" w:rsidRDefault="000B6775" w:rsidP="000B6775">
      <w:pPr>
        <w:spacing w:after="480"/>
        <w:ind w:left="567" w:hanging="567"/>
        <w:rPr>
          <w:sz w:val="22"/>
          <w:szCs w:val="22"/>
        </w:rPr>
      </w:pPr>
      <w:r w:rsidRPr="00766F68">
        <w:rPr>
          <w:sz w:val="22"/>
          <w:szCs w:val="22"/>
        </w:rPr>
        <w:t>(</w:t>
      </w:r>
      <w:r>
        <w:rPr>
          <w:sz w:val="22"/>
          <w:szCs w:val="22"/>
        </w:rPr>
        <w:t>3</w:t>
      </w:r>
      <w:r w:rsidR="00AF6DF0">
        <w:rPr>
          <w:sz w:val="22"/>
          <w:szCs w:val="22"/>
        </w:rPr>
        <w:t>4</w:t>
      </w:r>
      <w:r w:rsidRPr="00766F68">
        <w:rPr>
          <w:sz w:val="22"/>
          <w:szCs w:val="22"/>
        </w:rPr>
        <w:t>)</w:t>
      </w:r>
      <w:r w:rsidRPr="00766F68">
        <w:rPr>
          <w:sz w:val="22"/>
          <w:szCs w:val="22"/>
        </w:rPr>
        <w:tab/>
      </w:r>
    </w:p>
    <w:p w14:paraId="2CC70C11" w14:textId="0737BBCE" w:rsidR="00A42ABB" w:rsidRDefault="00A42ABB" w:rsidP="00A42ABB">
      <w:pPr>
        <w:pStyle w:val="Titre2"/>
        <w:spacing w:line="259" w:lineRule="auto"/>
      </w:pPr>
      <w:r>
        <w:t>X</w:t>
      </w:r>
      <w:r w:rsidR="00CE0F4F">
        <w:t>I</w:t>
      </w:r>
      <w:r w:rsidR="006A1A41">
        <w:t>V</w:t>
      </w:r>
      <w:r>
        <w:t>. Substantif ou adjectif positif + préfixe (ou préposition) privatif</w:t>
      </w:r>
    </w:p>
    <w:p w14:paraId="6B26BC3E" w14:textId="4371FEC7" w:rsidR="00A42ABB" w:rsidRPr="00A53353" w:rsidRDefault="00A42ABB" w:rsidP="00A42ABB">
      <w:pPr>
        <w:ind w:left="567" w:hanging="567"/>
        <w:rPr>
          <w:sz w:val="22"/>
          <w:szCs w:val="22"/>
        </w:rPr>
      </w:pPr>
      <w:r w:rsidRPr="00A53353">
        <w:rPr>
          <w:sz w:val="22"/>
          <w:szCs w:val="22"/>
        </w:rPr>
        <w:t>(</w:t>
      </w:r>
      <w:r w:rsidR="006A1A41">
        <w:rPr>
          <w:sz w:val="22"/>
          <w:szCs w:val="22"/>
        </w:rPr>
        <w:t>K</w:t>
      </w:r>
      <w:r w:rsidRPr="00A53353">
        <w:rPr>
          <w:sz w:val="22"/>
          <w:szCs w:val="22"/>
        </w:rPr>
        <w:t>)</w:t>
      </w:r>
      <w:r w:rsidRPr="00A53353">
        <w:rPr>
          <w:sz w:val="22"/>
          <w:szCs w:val="22"/>
        </w:rPr>
        <w:tab/>
      </w:r>
      <w:r w:rsidRPr="00A53353">
        <w:rPr>
          <w:b/>
          <w:bCs/>
          <w:sz w:val="22"/>
          <w:szCs w:val="22"/>
        </w:rPr>
        <w:t>Insuccès</w:t>
      </w:r>
      <w:r w:rsidRPr="00A53353">
        <w:rPr>
          <w:sz w:val="22"/>
          <w:szCs w:val="22"/>
        </w:rPr>
        <w:t xml:space="preserve"> est le manque de succès, de réussite. Le mot est par conséquent un synonyme doux d’« échec » […]. Mais […] « succès » est </w:t>
      </w:r>
      <w:r w:rsidRPr="00A53353">
        <w:rPr>
          <w:b/>
          <w:bCs/>
          <w:sz w:val="22"/>
          <w:szCs w:val="22"/>
        </w:rPr>
        <w:t>un mot très positivement connoté, laissant des traces</w:t>
      </w:r>
      <w:r w:rsidRPr="00A53353">
        <w:rPr>
          <w:sz w:val="22"/>
          <w:szCs w:val="22"/>
        </w:rPr>
        <w:t xml:space="preserve"> sur </w:t>
      </w:r>
      <w:r w:rsidRPr="00A53353">
        <w:rPr>
          <w:i/>
          <w:iCs/>
          <w:sz w:val="22"/>
          <w:szCs w:val="22"/>
        </w:rPr>
        <w:t>insuccès</w:t>
      </w:r>
      <w:r w:rsidRPr="00A53353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[…] </w:t>
      </w:r>
      <w:r w:rsidRPr="00A53353">
        <w:rPr>
          <w:sz w:val="22"/>
          <w:szCs w:val="22"/>
        </w:rPr>
        <w:t xml:space="preserve">Les noms à préfixe privatif </w:t>
      </w:r>
      <w:r w:rsidRPr="00A53353">
        <w:rPr>
          <w:i/>
          <w:iCs/>
          <w:sz w:val="22"/>
          <w:szCs w:val="22"/>
        </w:rPr>
        <w:t>contre-</w:t>
      </w:r>
      <w:r w:rsidRPr="00A53353">
        <w:rPr>
          <w:sz w:val="22"/>
          <w:szCs w:val="22"/>
        </w:rPr>
        <w:t xml:space="preserve"> et </w:t>
      </w:r>
      <w:r w:rsidRPr="00A53353">
        <w:rPr>
          <w:i/>
          <w:iCs/>
          <w:sz w:val="22"/>
          <w:szCs w:val="22"/>
        </w:rPr>
        <w:t>in-</w:t>
      </w:r>
      <w:r w:rsidRPr="00A53353">
        <w:rPr>
          <w:sz w:val="22"/>
          <w:szCs w:val="22"/>
        </w:rPr>
        <w:t xml:space="preserve"> signifient la non-existence, le manque de </w:t>
      </w:r>
      <w:r w:rsidRPr="00A53353">
        <w:rPr>
          <w:i/>
          <w:iCs/>
          <w:sz w:val="22"/>
          <w:szCs w:val="22"/>
        </w:rPr>
        <w:t>performance</w:t>
      </w:r>
      <w:r w:rsidRPr="00A53353">
        <w:rPr>
          <w:sz w:val="22"/>
          <w:szCs w:val="22"/>
        </w:rPr>
        <w:t xml:space="preserve"> et de </w:t>
      </w:r>
      <w:r w:rsidRPr="00A53353">
        <w:rPr>
          <w:i/>
          <w:iCs/>
          <w:sz w:val="22"/>
          <w:szCs w:val="22"/>
        </w:rPr>
        <w:t>succès</w:t>
      </w:r>
      <w:r w:rsidRPr="00A53353">
        <w:rPr>
          <w:sz w:val="22"/>
          <w:szCs w:val="22"/>
        </w:rPr>
        <w:t xml:space="preserve">, mais non l’échec, la défaite, voire le désastre, la catastrophe, puisque </w:t>
      </w:r>
      <w:r w:rsidRPr="00A53353">
        <w:rPr>
          <w:b/>
          <w:bCs/>
          <w:sz w:val="22"/>
          <w:szCs w:val="22"/>
        </w:rPr>
        <w:t>la base positive reste tout de même dans le nouveau mot</w:t>
      </w:r>
      <w:r w:rsidRPr="00A53353">
        <w:rPr>
          <w:sz w:val="22"/>
          <w:szCs w:val="22"/>
        </w:rPr>
        <w:t xml:space="preserve"> et, ne fût-ce que de manière diffuse, dans la mémoire des locuteurs. </w:t>
      </w:r>
      <w:r w:rsidRPr="00A53353">
        <w:rPr>
          <w:sz w:val="18"/>
          <w:szCs w:val="18"/>
        </w:rPr>
        <w:t>(López Díaz, 2020, p.</w:t>
      </w:r>
      <w:r>
        <w:rPr>
          <w:sz w:val="18"/>
          <w:szCs w:val="18"/>
        </w:rPr>
        <w:t>60-</w:t>
      </w:r>
      <w:r w:rsidRPr="00A53353">
        <w:rPr>
          <w:sz w:val="18"/>
          <w:szCs w:val="18"/>
        </w:rPr>
        <w:t>61)</w:t>
      </w:r>
    </w:p>
    <w:p w14:paraId="3E4DFC82" w14:textId="5D09715B" w:rsidR="00A42ABB" w:rsidRDefault="00A42ABB" w:rsidP="00CE0F4F">
      <w:pPr>
        <w:ind w:left="567" w:hanging="567"/>
        <w:rPr>
          <w:sz w:val="22"/>
          <w:szCs w:val="22"/>
        </w:rPr>
      </w:pPr>
      <w:r w:rsidRPr="00A53353">
        <w:rPr>
          <w:sz w:val="22"/>
          <w:szCs w:val="22"/>
        </w:rPr>
        <w:t>(</w:t>
      </w:r>
      <w:r w:rsidR="000B6775">
        <w:rPr>
          <w:sz w:val="22"/>
          <w:szCs w:val="22"/>
        </w:rPr>
        <w:t>3</w:t>
      </w:r>
      <w:r w:rsidR="00AF6DF0">
        <w:rPr>
          <w:sz w:val="22"/>
          <w:szCs w:val="22"/>
        </w:rPr>
        <w:t>5</w:t>
      </w:r>
      <w:r w:rsidRPr="00A53353">
        <w:rPr>
          <w:sz w:val="22"/>
          <w:szCs w:val="22"/>
        </w:rPr>
        <w:t>)</w:t>
      </w:r>
      <w:r w:rsidRPr="00A53353">
        <w:rPr>
          <w:sz w:val="22"/>
          <w:szCs w:val="22"/>
        </w:rPr>
        <w:tab/>
        <w:t xml:space="preserve">Face à la </w:t>
      </w:r>
      <w:r w:rsidRPr="00990AFC">
        <w:rPr>
          <w:b/>
          <w:bCs/>
          <w:sz w:val="22"/>
          <w:szCs w:val="22"/>
        </w:rPr>
        <w:t>non-réussite</w:t>
      </w:r>
      <w:r w:rsidRPr="00A53353">
        <w:rPr>
          <w:sz w:val="22"/>
          <w:szCs w:val="22"/>
        </w:rPr>
        <w:t xml:space="preserve"> de son élève, le moniteur doit être capable de réagir et de trouver des stratégies de contournements pour mettre son élève en situation de réussite.</w:t>
      </w:r>
      <w:r>
        <w:t xml:space="preserve"> </w:t>
      </w:r>
      <w:r w:rsidRPr="00A53353">
        <w:rPr>
          <w:sz w:val="18"/>
          <w:szCs w:val="18"/>
        </w:rPr>
        <w:t>(Non daté, www.ffessm-in-memoires.fr)</w:t>
      </w:r>
    </w:p>
    <w:p w14:paraId="50DCE5EF" w14:textId="71F249A4" w:rsidR="00A42ABB" w:rsidRPr="00D94597" w:rsidRDefault="00A42ABB" w:rsidP="00A42ABB">
      <w:pPr>
        <w:spacing w:after="480"/>
        <w:ind w:left="567" w:hanging="567"/>
        <w:rPr>
          <w:sz w:val="18"/>
          <w:szCs w:val="18"/>
        </w:rPr>
      </w:pPr>
      <w:r>
        <w:rPr>
          <w:sz w:val="22"/>
          <w:szCs w:val="22"/>
        </w:rPr>
        <w:t>(</w:t>
      </w:r>
      <w:r w:rsidR="00CE0F4F">
        <w:rPr>
          <w:sz w:val="22"/>
          <w:szCs w:val="22"/>
        </w:rPr>
        <w:t>3</w:t>
      </w:r>
      <w:r w:rsidR="00390D0B">
        <w:rPr>
          <w:sz w:val="22"/>
          <w:szCs w:val="22"/>
        </w:rPr>
        <w:t>6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ab/>
      </w:r>
      <w:r w:rsidR="005A2E43" w:rsidRPr="005A2E43">
        <w:rPr>
          <w:sz w:val="22"/>
          <w:szCs w:val="22"/>
        </w:rPr>
        <w:t xml:space="preserve">Jennifer Lopez, 53 ans : elle prend la pose </w:t>
      </w:r>
      <w:r w:rsidR="005A2E43" w:rsidRPr="005A2E43">
        <w:rPr>
          <w:b/>
          <w:bCs/>
          <w:sz w:val="22"/>
          <w:szCs w:val="22"/>
        </w:rPr>
        <w:t>sans le moindre vêtement</w:t>
      </w:r>
      <w:r w:rsidR="005A2E43" w:rsidRPr="005A2E43">
        <w:rPr>
          <w:sz w:val="22"/>
          <w:szCs w:val="22"/>
        </w:rPr>
        <w:t xml:space="preserve"> et subjugue ses fans</w:t>
      </w:r>
      <w:r w:rsidR="005A2E43">
        <w:rPr>
          <w:sz w:val="22"/>
          <w:szCs w:val="22"/>
        </w:rPr>
        <w:t xml:space="preserve">. </w:t>
      </w:r>
      <w:r w:rsidR="005A2E43" w:rsidRPr="00390D0B">
        <w:rPr>
          <w:sz w:val="18"/>
          <w:szCs w:val="18"/>
        </w:rPr>
        <w:t xml:space="preserve">(2023, </w:t>
      </w:r>
      <w:r w:rsidR="00390D0B" w:rsidRPr="00390D0B">
        <w:rPr>
          <w:sz w:val="18"/>
          <w:szCs w:val="18"/>
        </w:rPr>
        <w:t>www.gala.fr</w:t>
      </w:r>
      <w:r w:rsidR="00390D0B" w:rsidRPr="00390D0B">
        <w:rPr>
          <w:sz w:val="18"/>
          <w:szCs w:val="18"/>
        </w:rPr>
        <w:t>)</w:t>
      </w:r>
    </w:p>
    <w:p w14:paraId="6FC3FFA3" w14:textId="482FA1BB" w:rsidR="00626558" w:rsidRDefault="00626558" w:rsidP="00626558">
      <w:pPr>
        <w:pStyle w:val="Titre2"/>
        <w:spacing w:line="259" w:lineRule="auto"/>
      </w:pPr>
      <w:r>
        <w:t>XV. Troncations, ellipses, gestes et toutes autres formulations suggestives</w:t>
      </w:r>
    </w:p>
    <w:p w14:paraId="4D3314B0" w14:textId="162AF416" w:rsidR="00626558" w:rsidRPr="00155B92" w:rsidRDefault="00626558" w:rsidP="00626558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(3</w:t>
      </w:r>
      <w:r>
        <w:rPr>
          <w:sz w:val="22"/>
          <w:szCs w:val="22"/>
        </w:rPr>
        <w:t>7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>Q</w:t>
      </w:r>
      <w:r w:rsidRPr="00B85970">
        <w:rPr>
          <w:sz w:val="22"/>
          <w:szCs w:val="22"/>
        </w:rPr>
        <w:t>uand tu dois gérer un gamin en crise qui se cogne la tête contre un mur ou que tu dois tenir le</w:t>
      </w:r>
      <w:r w:rsidRPr="00B85970">
        <w:rPr>
          <w:b/>
          <w:bCs/>
          <w:sz w:val="22"/>
          <w:szCs w:val="22"/>
        </w:rPr>
        <w:t xml:space="preserve">… </w:t>
      </w:r>
      <w:r w:rsidRPr="00B85970">
        <w:rPr>
          <w:sz w:val="22"/>
          <w:szCs w:val="22"/>
        </w:rPr>
        <w:t xml:space="preserve">d’un môme qui peut pas faire pipi tout seul, eh ben, t’improvises. </w:t>
      </w:r>
      <w:r w:rsidRPr="00B85970">
        <w:rPr>
          <w:sz w:val="18"/>
          <w:szCs w:val="18"/>
        </w:rPr>
        <w:t xml:space="preserve">(Fabien Toulmé, </w:t>
      </w:r>
      <w:r w:rsidRPr="00B85970">
        <w:rPr>
          <w:i/>
          <w:iCs/>
          <w:sz w:val="18"/>
          <w:szCs w:val="18"/>
        </w:rPr>
        <w:t>Ulis</w:t>
      </w:r>
      <w:r w:rsidRPr="00B85970">
        <w:rPr>
          <w:sz w:val="18"/>
          <w:szCs w:val="18"/>
        </w:rPr>
        <w:t>, 2025)</w:t>
      </w:r>
    </w:p>
    <w:p w14:paraId="3BAD832C" w14:textId="7CC24ECE" w:rsidR="00626558" w:rsidRPr="00155B92" w:rsidRDefault="00626558" w:rsidP="00626558">
      <w:pPr>
        <w:ind w:left="567" w:hanging="567"/>
        <w:rPr>
          <w:sz w:val="22"/>
          <w:szCs w:val="22"/>
        </w:rPr>
      </w:pPr>
      <w:r w:rsidRPr="00155B92">
        <w:rPr>
          <w:sz w:val="22"/>
          <w:szCs w:val="22"/>
        </w:rPr>
        <w:t>(</w:t>
      </w:r>
      <w:r>
        <w:rPr>
          <w:sz w:val="22"/>
          <w:szCs w:val="22"/>
        </w:rPr>
        <w:t>3</w:t>
      </w:r>
      <w:r>
        <w:rPr>
          <w:sz w:val="22"/>
          <w:szCs w:val="22"/>
        </w:rPr>
        <w:t>8</w:t>
      </w:r>
      <w:r w:rsidRPr="00155B92">
        <w:rPr>
          <w:sz w:val="22"/>
          <w:szCs w:val="22"/>
        </w:rPr>
        <w:t>)</w:t>
      </w:r>
      <w:r w:rsidRPr="00155B92">
        <w:rPr>
          <w:sz w:val="22"/>
          <w:szCs w:val="22"/>
        </w:rPr>
        <w:tab/>
      </w:r>
      <w:r w:rsidRPr="00DF381F">
        <w:rPr>
          <w:sz w:val="22"/>
          <w:szCs w:val="22"/>
        </w:rPr>
        <w:t xml:space="preserve">Le 9 novembre 1965, New York est frappé par une panne électrique de 12 heures. </w:t>
      </w:r>
      <w:r w:rsidRPr="00DF381F">
        <w:rPr>
          <w:b/>
          <w:bCs/>
          <w:sz w:val="22"/>
          <w:szCs w:val="22"/>
        </w:rPr>
        <w:t>Et… neuf mois plus tard</w:t>
      </w:r>
      <w:r w:rsidRPr="00DF381F">
        <w:rPr>
          <w:sz w:val="22"/>
          <w:szCs w:val="22"/>
        </w:rPr>
        <w:t>, tadam, un baby-boom.</w:t>
      </w:r>
      <w:r>
        <w:t xml:space="preserve"> </w:t>
      </w:r>
      <w:r w:rsidRPr="00090646">
        <w:rPr>
          <w:sz w:val="18"/>
          <w:szCs w:val="18"/>
        </w:rPr>
        <w:t>(2026, https://journallesoir.ca)</w:t>
      </w:r>
    </w:p>
    <w:p w14:paraId="0A8E03A8" w14:textId="77777777" w:rsidR="00626558" w:rsidRDefault="00626558" w:rsidP="00626558">
      <w:pPr>
        <w:ind w:left="567" w:hanging="567"/>
        <w:rPr>
          <w:sz w:val="22"/>
          <w:szCs w:val="22"/>
        </w:rPr>
      </w:pPr>
      <w:r w:rsidRPr="00155B92">
        <w:rPr>
          <w:sz w:val="22"/>
          <w:szCs w:val="22"/>
        </w:rPr>
        <w:t>(</w:t>
      </w:r>
      <w:r>
        <w:rPr>
          <w:sz w:val="22"/>
          <w:szCs w:val="22"/>
        </w:rPr>
        <w:t>L</w:t>
      </w:r>
      <w:r w:rsidRPr="00155B92">
        <w:rPr>
          <w:sz w:val="22"/>
          <w:szCs w:val="22"/>
        </w:rPr>
        <w:t>)</w:t>
      </w:r>
      <w:r w:rsidRPr="00155B92">
        <w:rPr>
          <w:sz w:val="22"/>
          <w:szCs w:val="22"/>
        </w:rPr>
        <w:tab/>
        <w:t xml:space="preserve">[Bökemann] affirme que la lacune provoquée par la suppression d’un signifiant peut souvent être comblée par des </w:t>
      </w:r>
      <w:r w:rsidRPr="00155B92">
        <w:rPr>
          <w:b/>
          <w:bCs/>
          <w:sz w:val="22"/>
          <w:szCs w:val="22"/>
        </w:rPr>
        <w:t>gestes</w:t>
      </w:r>
      <w:r w:rsidRPr="00155B92">
        <w:rPr>
          <w:sz w:val="22"/>
          <w:szCs w:val="22"/>
        </w:rPr>
        <w:t xml:space="preserve"> ou même par un seul </w:t>
      </w:r>
      <w:r w:rsidRPr="00155B92">
        <w:rPr>
          <w:b/>
          <w:bCs/>
          <w:sz w:val="22"/>
          <w:szCs w:val="22"/>
        </w:rPr>
        <w:t>regard</w:t>
      </w:r>
      <w:r w:rsidRPr="00155B92">
        <w:rPr>
          <w:sz w:val="22"/>
          <w:szCs w:val="22"/>
        </w:rPr>
        <w:t xml:space="preserve">. </w:t>
      </w:r>
      <w:r w:rsidRPr="00B929E6">
        <w:rPr>
          <w:sz w:val="18"/>
          <w:szCs w:val="18"/>
        </w:rPr>
        <w:t>(Horak, 2016, p. 141)</w:t>
      </w:r>
    </w:p>
    <w:p w14:paraId="052F0140" w14:textId="393424C5" w:rsidR="00626558" w:rsidRPr="00155B92" w:rsidRDefault="00626558" w:rsidP="00626558">
      <w:pPr>
        <w:spacing w:after="0"/>
        <w:ind w:left="567" w:hanging="567"/>
        <w:rPr>
          <w:sz w:val="22"/>
          <w:szCs w:val="22"/>
        </w:rPr>
      </w:pPr>
      <w:r w:rsidRPr="00155B92">
        <w:rPr>
          <w:sz w:val="22"/>
          <w:szCs w:val="22"/>
        </w:rPr>
        <w:t>(</w:t>
      </w:r>
      <w:r>
        <w:rPr>
          <w:sz w:val="22"/>
          <w:szCs w:val="22"/>
        </w:rPr>
        <w:t>3</w:t>
      </w:r>
      <w:r>
        <w:rPr>
          <w:sz w:val="22"/>
          <w:szCs w:val="22"/>
        </w:rPr>
        <w:t>9</w:t>
      </w:r>
      <w:r w:rsidRPr="00155B92">
        <w:rPr>
          <w:sz w:val="22"/>
          <w:szCs w:val="22"/>
        </w:rPr>
        <w:t>)</w:t>
      </w:r>
      <w:r>
        <w:rPr>
          <w:sz w:val="22"/>
          <w:szCs w:val="22"/>
        </w:rPr>
        <w:tab/>
        <w:t>–</w:t>
      </w:r>
      <w:r w:rsidRPr="00155B92">
        <w:rPr>
          <w:sz w:val="22"/>
          <w:szCs w:val="22"/>
        </w:rPr>
        <w:t xml:space="preserve"> ah ouais et vous vous êtes embrassés </w:t>
      </w:r>
      <w:r w:rsidRPr="00155B92">
        <w:rPr>
          <w:b/>
          <w:bCs/>
          <w:sz w:val="22"/>
          <w:szCs w:val="22"/>
        </w:rPr>
        <w:t>et tout et tout</w:t>
      </w:r>
      <w:r w:rsidRPr="00155B92">
        <w:rPr>
          <w:sz w:val="22"/>
          <w:szCs w:val="22"/>
        </w:rPr>
        <w:t> ?</w:t>
      </w:r>
    </w:p>
    <w:p w14:paraId="774FB715" w14:textId="73EA817A" w:rsidR="00626558" w:rsidRPr="00155B92" w:rsidRDefault="00626558" w:rsidP="00626558">
      <w:pPr>
        <w:spacing w:after="480"/>
        <w:ind w:left="567"/>
        <w:rPr>
          <w:sz w:val="22"/>
          <w:szCs w:val="22"/>
        </w:rPr>
      </w:pPr>
      <w:r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Pr="00155B92">
        <w:rPr>
          <w:sz w:val="22"/>
          <w:szCs w:val="22"/>
        </w:rPr>
        <w:t xml:space="preserve">on s’est embrassés mais pas </w:t>
      </w:r>
      <w:r w:rsidRPr="00155B92">
        <w:rPr>
          <w:b/>
          <w:bCs/>
          <w:sz w:val="22"/>
          <w:szCs w:val="22"/>
        </w:rPr>
        <w:t xml:space="preserve">et tout et tout </w:t>
      </w:r>
      <w:r w:rsidRPr="000251F0">
        <w:rPr>
          <w:sz w:val="18"/>
          <w:szCs w:val="18"/>
        </w:rPr>
        <w:t>(Oral,</w:t>
      </w:r>
      <w:r>
        <w:rPr>
          <w:sz w:val="18"/>
          <w:szCs w:val="18"/>
        </w:rPr>
        <w:t xml:space="preserve"> Suisse romande &lt;</w:t>
      </w:r>
      <w:r w:rsidRPr="000251F0">
        <w:rPr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 w:rsidRPr="000251F0">
        <w:rPr>
          <w:sz w:val="18"/>
          <w:szCs w:val="18"/>
        </w:rPr>
        <w:t>orpus Johnsen</w:t>
      </w:r>
      <w:r>
        <w:rPr>
          <w:sz w:val="18"/>
          <w:szCs w:val="18"/>
        </w:rPr>
        <w:t>, Unine</w:t>
      </w:r>
      <w:r w:rsidRPr="000251F0">
        <w:rPr>
          <w:sz w:val="18"/>
          <w:szCs w:val="18"/>
        </w:rPr>
        <w:t>)</w:t>
      </w:r>
    </w:p>
    <w:p w14:paraId="7FC427D4" w14:textId="665C5B92" w:rsidR="00AB08B2" w:rsidRDefault="001F1020" w:rsidP="00924CAE">
      <w:pPr>
        <w:pStyle w:val="Titre2"/>
        <w:spacing w:line="259" w:lineRule="auto"/>
      </w:pPr>
      <w:r>
        <w:t>X</w:t>
      </w:r>
      <w:r w:rsidR="006A1A41">
        <w:t>V</w:t>
      </w:r>
      <w:r w:rsidR="00626558">
        <w:t>I</w:t>
      </w:r>
      <w:r w:rsidR="00AB08B2">
        <w:t>. Accompagn</w:t>
      </w:r>
      <w:r w:rsidR="0053239A">
        <w:t>ateurs</w:t>
      </w:r>
    </w:p>
    <w:p w14:paraId="2338E069" w14:textId="62B5CECE" w:rsidR="00AB08B2" w:rsidRPr="00DB0B1B" w:rsidRDefault="00AB08B2" w:rsidP="00924CAE">
      <w:pPr>
        <w:ind w:left="567" w:hanging="567"/>
        <w:rPr>
          <w:sz w:val="22"/>
          <w:szCs w:val="22"/>
        </w:rPr>
      </w:pPr>
      <w:r w:rsidRPr="00DB0B1B">
        <w:rPr>
          <w:sz w:val="22"/>
          <w:szCs w:val="22"/>
        </w:rPr>
        <w:t>(</w:t>
      </w:r>
      <w:r w:rsidR="006C6EDB">
        <w:rPr>
          <w:sz w:val="22"/>
          <w:szCs w:val="22"/>
        </w:rPr>
        <w:t>M</w:t>
      </w:r>
      <w:r w:rsidRPr="00DB0B1B">
        <w:rPr>
          <w:sz w:val="22"/>
          <w:szCs w:val="22"/>
        </w:rPr>
        <w:t>)</w:t>
      </w:r>
      <w:r w:rsidRPr="00DB0B1B">
        <w:rPr>
          <w:sz w:val="22"/>
          <w:szCs w:val="22"/>
        </w:rPr>
        <w:tab/>
        <w:t xml:space="preserve">[L]a phrase « Travailler dans ce milieu m’a en quelque sorte </w:t>
      </w:r>
      <w:r w:rsidR="00DB0B1B">
        <w:rPr>
          <w:sz w:val="22"/>
          <w:szCs w:val="22"/>
        </w:rPr>
        <w:t>“</w:t>
      </w:r>
      <w:r w:rsidRPr="00DB0B1B">
        <w:rPr>
          <w:sz w:val="22"/>
          <w:szCs w:val="22"/>
        </w:rPr>
        <w:t>dégoûtée</w:t>
      </w:r>
      <w:r w:rsidR="00DB0B1B">
        <w:rPr>
          <w:sz w:val="22"/>
          <w:szCs w:val="22"/>
        </w:rPr>
        <w:t>”</w:t>
      </w:r>
      <w:r w:rsidRPr="00DB0B1B">
        <w:rPr>
          <w:sz w:val="22"/>
          <w:szCs w:val="22"/>
        </w:rPr>
        <w:t xml:space="preserve"> » est susceptible de passer pour moins négative que l’énoncé </w:t>
      </w:r>
      <w:r w:rsidRPr="00DB0B1B">
        <w:rPr>
          <w:i/>
          <w:iCs/>
          <w:sz w:val="22"/>
          <w:szCs w:val="22"/>
        </w:rPr>
        <w:t>Travailler dans ce milieu m’a dégoûtée</w:t>
      </w:r>
      <w:r w:rsidRPr="00DB0B1B">
        <w:rPr>
          <w:sz w:val="22"/>
          <w:szCs w:val="22"/>
        </w:rPr>
        <w:t xml:space="preserve">. Si l’on choisit cette lecture […], on peut considérer que cette locutrice utilise </w:t>
      </w:r>
      <w:r w:rsidR="0053239A">
        <w:rPr>
          <w:sz w:val="22"/>
          <w:szCs w:val="22"/>
        </w:rPr>
        <w:t>« </w:t>
      </w:r>
      <w:r w:rsidRPr="0053239A">
        <w:rPr>
          <w:b/>
          <w:bCs/>
          <w:sz w:val="22"/>
          <w:szCs w:val="22"/>
        </w:rPr>
        <w:t>en quelque sorte</w:t>
      </w:r>
      <w:r w:rsidR="0053239A">
        <w:rPr>
          <w:sz w:val="22"/>
          <w:szCs w:val="22"/>
        </w:rPr>
        <w:t> »</w:t>
      </w:r>
      <w:r w:rsidRPr="00DB0B1B">
        <w:rPr>
          <w:b/>
          <w:bCs/>
          <w:sz w:val="22"/>
          <w:szCs w:val="22"/>
        </w:rPr>
        <w:t xml:space="preserve"> </w:t>
      </w:r>
      <w:r w:rsidRPr="0053239A">
        <w:rPr>
          <w:sz w:val="22"/>
          <w:szCs w:val="22"/>
        </w:rPr>
        <w:t>comme un</w:t>
      </w:r>
      <w:r w:rsidRPr="00DB0B1B">
        <w:rPr>
          <w:b/>
          <w:bCs/>
          <w:sz w:val="22"/>
          <w:szCs w:val="22"/>
        </w:rPr>
        <w:t xml:space="preserve"> accompagnateur euphémique</w:t>
      </w:r>
      <w:r w:rsidRPr="00DB0B1B">
        <w:rPr>
          <w:sz w:val="22"/>
          <w:szCs w:val="22"/>
        </w:rPr>
        <w:t xml:space="preserve">. </w:t>
      </w:r>
      <w:r w:rsidRPr="00DB0B1B">
        <w:rPr>
          <w:sz w:val="18"/>
          <w:szCs w:val="18"/>
        </w:rPr>
        <w:t>(Horak, 2016, p. 199)</w:t>
      </w:r>
    </w:p>
    <w:p w14:paraId="74A139E9" w14:textId="2362E8E0" w:rsidR="00AB08B2" w:rsidRDefault="00AB08B2" w:rsidP="00924CAE">
      <w:pPr>
        <w:ind w:left="567" w:hanging="567"/>
        <w:rPr>
          <w:sz w:val="22"/>
          <w:szCs w:val="22"/>
        </w:rPr>
      </w:pPr>
      <w:r w:rsidRPr="00DB0B1B">
        <w:rPr>
          <w:sz w:val="22"/>
          <w:szCs w:val="22"/>
        </w:rPr>
        <w:t>(</w:t>
      </w:r>
      <w:r w:rsidR="00626558">
        <w:rPr>
          <w:sz w:val="22"/>
          <w:szCs w:val="22"/>
        </w:rPr>
        <w:t>40</w:t>
      </w:r>
      <w:r w:rsidRPr="00DB0B1B">
        <w:rPr>
          <w:sz w:val="22"/>
          <w:szCs w:val="22"/>
        </w:rPr>
        <w:t>)</w:t>
      </w:r>
      <w:r w:rsidRPr="00DB0B1B">
        <w:rPr>
          <w:sz w:val="22"/>
          <w:szCs w:val="22"/>
        </w:rPr>
        <w:tab/>
      </w:r>
      <w:r w:rsidR="00CE0F4F" w:rsidRPr="000251F0">
        <w:rPr>
          <w:sz w:val="22"/>
          <w:szCs w:val="22"/>
        </w:rPr>
        <w:t xml:space="preserve">Je viens aujourd’hui sur ce site, car mes parents sont </w:t>
      </w:r>
      <w:r w:rsidR="00CE0F4F" w:rsidRPr="000251F0">
        <w:rPr>
          <w:b/>
          <w:bCs/>
          <w:sz w:val="22"/>
          <w:szCs w:val="22"/>
        </w:rPr>
        <w:t>en quelque sorte</w:t>
      </w:r>
      <w:r w:rsidR="00CE0F4F" w:rsidRPr="000251F0">
        <w:rPr>
          <w:sz w:val="22"/>
          <w:szCs w:val="22"/>
        </w:rPr>
        <w:t xml:space="preserve"> alcooliques. </w:t>
      </w:r>
      <w:r w:rsidR="00CE0F4F" w:rsidRPr="000251F0">
        <w:rPr>
          <w:sz w:val="18"/>
          <w:szCs w:val="18"/>
        </w:rPr>
        <w:t>(2019, www.drogues-info-service.fr)</w:t>
      </w:r>
    </w:p>
    <w:p w14:paraId="4647729C" w14:textId="27EA4762" w:rsidR="00D41423" w:rsidRDefault="00D41423" w:rsidP="00CE0F4F">
      <w:pPr>
        <w:spacing w:after="480"/>
        <w:ind w:left="567" w:hanging="567"/>
        <w:rPr>
          <w:sz w:val="22"/>
          <w:szCs w:val="22"/>
        </w:rPr>
      </w:pPr>
      <w:r w:rsidRPr="004516C8">
        <w:rPr>
          <w:sz w:val="22"/>
          <w:szCs w:val="22"/>
        </w:rPr>
        <w:t>(</w:t>
      </w:r>
      <w:r w:rsidR="00626558">
        <w:rPr>
          <w:sz w:val="22"/>
          <w:szCs w:val="22"/>
        </w:rPr>
        <w:t>41</w:t>
      </w:r>
      <w:r w:rsidRPr="004516C8">
        <w:rPr>
          <w:sz w:val="22"/>
          <w:szCs w:val="22"/>
        </w:rPr>
        <w:t>)</w:t>
      </w:r>
      <w:r w:rsidR="00CE0F4F" w:rsidRPr="004516C8">
        <w:rPr>
          <w:sz w:val="22"/>
          <w:szCs w:val="22"/>
        </w:rPr>
        <w:t xml:space="preserve"> </w:t>
      </w:r>
      <w:r w:rsidR="00CE0F4F" w:rsidRPr="004516C8">
        <w:rPr>
          <w:sz w:val="22"/>
          <w:szCs w:val="22"/>
        </w:rPr>
        <w:tab/>
      </w:r>
      <w:r w:rsidR="001D4E84" w:rsidRPr="001D4E84">
        <w:rPr>
          <w:sz w:val="22"/>
          <w:szCs w:val="22"/>
        </w:rPr>
        <w:t xml:space="preserve">Trêve de plaisanterie, ce toutou est </w:t>
      </w:r>
      <w:r w:rsidR="001D4E84" w:rsidRPr="001D4E84">
        <w:rPr>
          <w:b/>
          <w:bCs/>
          <w:sz w:val="22"/>
          <w:szCs w:val="22"/>
        </w:rPr>
        <w:t>quand même plutôt</w:t>
      </w:r>
      <w:r w:rsidR="001D4E84" w:rsidRPr="001D4E84">
        <w:rPr>
          <w:sz w:val="22"/>
          <w:szCs w:val="22"/>
        </w:rPr>
        <w:t xml:space="preserve"> moche. Même son maître le compare à un alien ou une salamandre.</w:t>
      </w:r>
      <w:r w:rsidR="001C4467">
        <w:rPr>
          <w:sz w:val="22"/>
          <w:szCs w:val="22"/>
        </w:rPr>
        <w:t xml:space="preserve"> </w:t>
      </w:r>
      <w:r w:rsidR="001C4467" w:rsidRPr="001C4467">
        <w:rPr>
          <w:sz w:val="18"/>
          <w:szCs w:val="18"/>
        </w:rPr>
        <w:t xml:space="preserve">(2021, </w:t>
      </w:r>
      <w:r w:rsidR="001C4467" w:rsidRPr="001C4467">
        <w:rPr>
          <w:sz w:val="18"/>
          <w:szCs w:val="18"/>
        </w:rPr>
        <w:t>www.watson.ch</w:t>
      </w:r>
      <w:r w:rsidR="001C4467" w:rsidRPr="001C4467">
        <w:rPr>
          <w:sz w:val="18"/>
          <w:szCs w:val="18"/>
        </w:rPr>
        <w:t>)</w:t>
      </w:r>
    </w:p>
    <w:p w14:paraId="65F08D4E" w14:textId="669653BA" w:rsidR="00B929E6" w:rsidRDefault="00B929E6" w:rsidP="0057331D">
      <w:pPr>
        <w:spacing w:after="480"/>
        <w:jc w:val="left"/>
        <w:rPr>
          <w:b/>
          <w:bCs/>
          <w:sz w:val="26"/>
          <w:szCs w:val="26"/>
        </w:rPr>
      </w:pPr>
      <w:r w:rsidRPr="00E32403">
        <w:rPr>
          <w:b/>
          <w:bCs/>
          <w:sz w:val="26"/>
          <w:szCs w:val="26"/>
        </w:rPr>
        <w:lastRenderedPageBreak/>
        <w:t>Références</w:t>
      </w:r>
      <w:r w:rsidRPr="00E32403">
        <w:rPr>
          <w:b/>
          <w:bCs/>
          <w:sz w:val="26"/>
          <w:szCs w:val="26"/>
        </w:rPr>
        <w:tab/>
      </w:r>
    </w:p>
    <w:p w14:paraId="1CF8E797" w14:textId="7193A946" w:rsidR="00CE0F4F" w:rsidRPr="0057331D" w:rsidRDefault="00CE0F4F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 xml:space="preserve">BONHOMME Marc (1998), </w:t>
      </w:r>
      <w:r w:rsidRPr="0057331D">
        <w:rPr>
          <w:i/>
          <w:iCs/>
          <w:sz w:val="21"/>
          <w:szCs w:val="21"/>
        </w:rPr>
        <w:t>Les figures clés du discours</w:t>
      </w:r>
      <w:r w:rsidRPr="0057331D">
        <w:rPr>
          <w:sz w:val="21"/>
          <w:szCs w:val="21"/>
        </w:rPr>
        <w:t>, Paris, Seuil.</w:t>
      </w:r>
    </w:p>
    <w:p w14:paraId="21455915" w14:textId="3273BBD0" w:rsidR="00B929E6" w:rsidRPr="0057331D" w:rsidRDefault="00B929E6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 xml:space="preserve">BONHOMME Marc (2012), « La réception de l’euphémisme : entre réussite et échec interactif », </w:t>
      </w:r>
      <w:r w:rsidRPr="0057331D">
        <w:rPr>
          <w:i/>
          <w:iCs/>
          <w:sz w:val="21"/>
          <w:szCs w:val="21"/>
        </w:rPr>
        <w:t>in </w:t>
      </w:r>
      <w:r w:rsidRPr="0057331D">
        <w:rPr>
          <w:sz w:val="21"/>
          <w:szCs w:val="21"/>
        </w:rPr>
        <w:t xml:space="preserve">: M. Bonhomme, M. De La Torre &amp; A. Horak (dir.), </w:t>
      </w:r>
      <w:r w:rsidRPr="0057331D">
        <w:rPr>
          <w:i/>
          <w:iCs/>
          <w:sz w:val="21"/>
          <w:szCs w:val="21"/>
        </w:rPr>
        <w:t>Études pragmatico-discursives sur l’euphémisme</w:t>
      </w:r>
      <w:r w:rsidRPr="0057331D">
        <w:rPr>
          <w:sz w:val="21"/>
          <w:szCs w:val="21"/>
        </w:rPr>
        <w:t>, Francfort sur le Main, Peter Lang, p. 71-86.</w:t>
      </w:r>
    </w:p>
    <w:p w14:paraId="36068A63" w14:textId="0C1B7BFC" w:rsidR="00B929E6" w:rsidRPr="0057331D" w:rsidRDefault="00B929E6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>DUMARSAIS César Cheneau (1988</w:t>
      </w:r>
      <w:r w:rsidR="00CE0F4F" w:rsidRPr="0057331D">
        <w:rPr>
          <w:sz w:val="21"/>
          <w:szCs w:val="21"/>
        </w:rPr>
        <w:t xml:space="preserve"> [1730]</w:t>
      </w:r>
      <w:r w:rsidRPr="0057331D">
        <w:rPr>
          <w:sz w:val="21"/>
          <w:szCs w:val="21"/>
        </w:rPr>
        <w:t xml:space="preserve">), </w:t>
      </w:r>
      <w:r w:rsidRPr="0057331D">
        <w:rPr>
          <w:i/>
          <w:iCs/>
          <w:sz w:val="21"/>
          <w:szCs w:val="21"/>
        </w:rPr>
        <w:t>Des tropes ou des différents sens</w:t>
      </w:r>
      <w:r w:rsidRPr="0057331D">
        <w:rPr>
          <w:sz w:val="21"/>
          <w:szCs w:val="21"/>
        </w:rPr>
        <w:t>, Paris, Flammarion.</w:t>
      </w:r>
    </w:p>
    <w:p w14:paraId="1B9B75E5" w14:textId="654965E8" w:rsidR="00B929E6" w:rsidRPr="0057331D" w:rsidRDefault="00B929E6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 xml:space="preserve">HORAK André (2016), </w:t>
      </w:r>
      <w:r w:rsidRPr="0057331D">
        <w:rPr>
          <w:i/>
          <w:iCs/>
          <w:sz w:val="21"/>
          <w:szCs w:val="21"/>
        </w:rPr>
        <w:t>Le langage fleuri : histoire et analyse linguistique de l’euphémisme</w:t>
      </w:r>
      <w:r w:rsidRPr="0057331D">
        <w:rPr>
          <w:sz w:val="21"/>
          <w:szCs w:val="21"/>
        </w:rPr>
        <w:t>, Berne, Peter Lang.</w:t>
      </w:r>
    </w:p>
    <w:p w14:paraId="6DABC8A7" w14:textId="08B570B9" w:rsidR="00B929E6" w:rsidRPr="0057331D" w:rsidRDefault="00B929E6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 xml:space="preserve">JAUBERT Anna (2008), « Dire et plus ou moins dire : analyse pragmatique de l’euphémisme et de la litote », </w:t>
      </w:r>
      <w:r w:rsidRPr="0057331D">
        <w:rPr>
          <w:i/>
          <w:iCs/>
          <w:sz w:val="21"/>
          <w:szCs w:val="21"/>
        </w:rPr>
        <w:t>Langue française</w:t>
      </w:r>
      <w:r w:rsidRPr="0057331D">
        <w:rPr>
          <w:sz w:val="21"/>
          <w:szCs w:val="21"/>
        </w:rPr>
        <w:t xml:space="preserve"> 160, p. 105-116. </w:t>
      </w:r>
    </w:p>
    <w:p w14:paraId="6BC71634" w14:textId="18BA2F03" w:rsidR="006E550D" w:rsidRPr="0057331D" w:rsidRDefault="00B929E6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 xml:space="preserve">KACPRZAK Alicja (2020), « Le discours polyphonique sur l’obésité », </w:t>
      </w:r>
      <w:r w:rsidRPr="0057331D">
        <w:rPr>
          <w:i/>
          <w:iCs/>
          <w:sz w:val="21"/>
          <w:szCs w:val="21"/>
        </w:rPr>
        <w:t>Çédille : revista de estudios franceses</w:t>
      </w:r>
      <w:r w:rsidRPr="0057331D">
        <w:rPr>
          <w:sz w:val="21"/>
          <w:szCs w:val="21"/>
        </w:rPr>
        <w:t xml:space="preserve"> 17, p.</w:t>
      </w:r>
      <w:r w:rsidR="0053239A" w:rsidRPr="0057331D">
        <w:rPr>
          <w:sz w:val="21"/>
          <w:szCs w:val="21"/>
        </w:rPr>
        <w:t> </w:t>
      </w:r>
      <w:r w:rsidRPr="0057331D">
        <w:rPr>
          <w:sz w:val="21"/>
          <w:szCs w:val="21"/>
        </w:rPr>
        <w:t>65-77.</w:t>
      </w:r>
    </w:p>
    <w:p w14:paraId="7944862E" w14:textId="56602658" w:rsidR="006E550D" w:rsidRPr="0057331D" w:rsidRDefault="006E550D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 xml:space="preserve">LÓPEZ DÍAZ Montserrat (2013), « Quand dire, c’est édulcorer et occulter : l’euphémisme dans l’information médiatique », </w:t>
      </w:r>
      <w:r w:rsidRPr="0057331D">
        <w:rPr>
          <w:i/>
          <w:iCs/>
          <w:sz w:val="21"/>
          <w:szCs w:val="21"/>
        </w:rPr>
        <w:t>Journal of French Language Studies</w:t>
      </w:r>
      <w:r w:rsidRPr="0057331D">
        <w:rPr>
          <w:sz w:val="21"/>
          <w:szCs w:val="21"/>
        </w:rPr>
        <w:t xml:space="preserve"> 23, p. 377-399.</w:t>
      </w:r>
    </w:p>
    <w:p w14:paraId="0564204F" w14:textId="1B470BEF" w:rsidR="001B3624" w:rsidRPr="0057331D" w:rsidRDefault="00B929E6" w:rsidP="0057331D">
      <w:pPr>
        <w:rPr>
          <w:sz w:val="21"/>
          <w:szCs w:val="21"/>
        </w:rPr>
      </w:pPr>
      <w:r w:rsidRPr="0057331D">
        <w:rPr>
          <w:sz w:val="21"/>
          <w:szCs w:val="21"/>
        </w:rPr>
        <w:t xml:space="preserve">LÓPEZ DÍAZ Montserrat (2020), « Euphémisation du discours journalistique et cadrage dialogique », </w:t>
      </w:r>
      <w:r w:rsidRPr="0057331D">
        <w:rPr>
          <w:i/>
          <w:iCs/>
          <w:sz w:val="21"/>
          <w:szCs w:val="21"/>
        </w:rPr>
        <w:t>Çédille : revista de estudios franceses</w:t>
      </w:r>
      <w:r w:rsidRPr="0057331D">
        <w:rPr>
          <w:sz w:val="21"/>
          <w:szCs w:val="21"/>
        </w:rPr>
        <w:t xml:space="preserve"> 17, p. 45-64</w:t>
      </w:r>
      <w:r w:rsidR="00870A0F" w:rsidRPr="0057331D">
        <w:rPr>
          <w:sz w:val="21"/>
          <w:szCs w:val="21"/>
        </w:rPr>
        <w:t>.</w:t>
      </w:r>
    </w:p>
    <w:sectPr w:rsidR="001B3624" w:rsidRPr="005733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A3A12" w14:textId="77777777" w:rsidR="00310CF8" w:rsidRDefault="00310CF8" w:rsidP="00087CAA">
      <w:r>
        <w:separator/>
      </w:r>
    </w:p>
    <w:p w14:paraId="6FA29024" w14:textId="77777777" w:rsidR="00310CF8" w:rsidRDefault="00310CF8" w:rsidP="00087CAA"/>
  </w:endnote>
  <w:endnote w:type="continuationSeparator" w:id="0">
    <w:p w14:paraId="4444B919" w14:textId="77777777" w:rsidR="00310CF8" w:rsidRDefault="00310CF8" w:rsidP="00087CAA">
      <w:r>
        <w:continuationSeparator/>
      </w:r>
    </w:p>
    <w:p w14:paraId="1B7DBE1D" w14:textId="77777777" w:rsidR="00310CF8" w:rsidRDefault="00310CF8" w:rsidP="00087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5DEE" w14:textId="77777777" w:rsidR="00BE6A22" w:rsidRDefault="00BE6A22" w:rsidP="00087CAA">
    <w:pPr>
      <w:pStyle w:val="Pieddepage"/>
    </w:pPr>
  </w:p>
  <w:p w14:paraId="624ACB6F" w14:textId="77777777" w:rsidR="00BE6A22" w:rsidRDefault="00BE6A22" w:rsidP="00087C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018237"/>
      <w:docPartObj>
        <w:docPartGallery w:val="Page Numbers (Bottom of Page)"/>
        <w:docPartUnique/>
      </w:docPartObj>
    </w:sdtPr>
    <w:sdtEndPr/>
    <w:sdtContent>
      <w:p w14:paraId="61891240" w14:textId="7D92BFC1" w:rsidR="00BE6A22" w:rsidRDefault="00BE6A2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C3CF9" w14:textId="77777777" w:rsidR="00BE6A22" w:rsidRDefault="00BE6A22" w:rsidP="00087C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E02D" w14:textId="77777777" w:rsidR="00BE6A22" w:rsidRDefault="00BE6A22" w:rsidP="00087C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68037" w14:textId="77777777" w:rsidR="00310CF8" w:rsidRDefault="00310CF8" w:rsidP="00087CAA">
      <w:r>
        <w:separator/>
      </w:r>
    </w:p>
    <w:p w14:paraId="4581A1B6" w14:textId="77777777" w:rsidR="00310CF8" w:rsidRDefault="00310CF8" w:rsidP="00087CAA"/>
  </w:footnote>
  <w:footnote w:type="continuationSeparator" w:id="0">
    <w:p w14:paraId="51A76453" w14:textId="77777777" w:rsidR="00310CF8" w:rsidRDefault="00310CF8" w:rsidP="00087CAA">
      <w:r>
        <w:continuationSeparator/>
      </w:r>
    </w:p>
    <w:p w14:paraId="1DC09D78" w14:textId="77777777" w:rsidR="00310CF8" w:rsidRDefault="00310CF8" w:rsidP="00087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139E" w14:textId="77777777" w:rsidR="00BE6A22" w:rsidRDefault="00BE6A22" w:rsidP="00087CAA">
    <w:pPr>
      <w:pStyle w:val="En-tte"/>
    </w:pPr>
  </w:p>
  <w:p w14:paraId="446BEAC7" w14:textId="77777777" w:rsidR="00BE6A22" w:rsidRDefault="00BE6A22" w:rsidP="00087C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308D" w14:textId="77777777" w:rsidR="00BE6A22" w:rsidRDefault="00BE6A22" w:rsidP="00087CAA">
    <w:pPr>
      <w:pStyle w:val="En-tte"/>
    </w:pPr>
  </w:p>
  <w:p w14:paraId="466918B6" w14:textId="77777777" w:rsidR="00BE6A22" w:rsidRDefault="00BE6A22" w:rsidP="00087CA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1C5A" w14:textId="77777777" w:rsidR="00BE6A22" w:rsidRDefault="00BE6A22" w:rsidP="00087C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153"/>
    <w:multiLevelType w:val="hybridMultilevel"/>
    <w:tmpl w:val="F3A47DC4"/>
    <w:lvl w:ilvl="0" w:tplc="46929EAE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BD1"/>
    <w:multiLevelType w:val="hybridMultilevel"/>
    <w:tmpl w:val="464C52DA"/>
    <w:lvl w:ilvl="0" w:tplc="35EC1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587111">
    <w:abstractNumId w:val="1"/>
  </w:num>
  <w:num w:numId="2" w16cid:durableId="130030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6D"/>
    <w:rsid w:val="000165D0"/>
    <w:rsid w:val="00021C51"/>
    <w:rsid w:val="000251F0"/>
    <w:rsid w:val="000255DB"/>
    <w:rsid w:val="0002673F"/>
    <w:rsid w:val="000308AE"/>
    <w:rsid w:val="00043A1F"/>
    <w:rsid w:val="0004652E"/>
    <w:rsid w:val="00047121"/>
    <w:rsid w:val="00047DDE"/>
    <w:rsid w:val="00050BEC"/>
    <w:rsid w:val="00051CC4"/>
    <w:rsid w:val="0005234A"/>
    <w:rsid w:val="000539C6"/>
    <w:rsid w:val="00055171"/>
    <w:rsid w:val="0005521E"/>
    <w:rsid w:val="00056107"/>
    <w:rsid w:val="00056596"/>
    <w:rsid w:val="00061514"/>
    <w:rsid w:val="0007057F"/>
    <w:rsid w:val="00070C5D"/>
    <w:rsid w:val="00071A73"/>
    <w:rsid w:val="0008036D"/>
    <w:rsid w:val="000859B7"/>
    <w:rsid w:val="00086266"/>
    <w:rsid w:val="00087CAA"/>
    <w:rsid w:val="00090646"/>
    <w:rsid w:val="00092C5A"/>
    <w:rsid w:val="00094A4F"/>
    <w:rsid w:val="00095DC1"/>
    <w:rsid w:val="00096FE1"/>
    <w:rsid w:val="000A1365"/>
    <w:rsid w:val="000A3F88"/>
    <w:rsid w:val="000A7C97"/>
    <w:rsid w:val="000B45A0"/>
    <w:rsid w:val="000B5805"/>
    <w:rsid w:val="000B6775"/>
    <w:rsid w:val="000C20BC"/>
    <w:rsid w:val="000C215C"/>
    <w:rsid w:val="000C3383"/>
    <w:rsid w:val="000C4FAF"/>
    <w:rsid w:val="000C5BD3"/>
    <w:rsid w:val="000D54BE"/>
    <w:rsid w:val="000D5B42"/>
    <w:rsid w:val="000E2F98"/>
    <w:rsid w:val="000E53DC"/>
    <w:rsid w:val="000F16C8"/>
    <w:rsid w:val="000F55B6"/>
    <w:rsid w:val="000F7787"/>
    <w:rsid w:val="00100E3D"/>
    <w:rsid w:val="001129E5"/>
    <w:rsid w:val="00113667"/>
    <w:rsid w:val="00116264"/>
    <w:rsid w:val="001200DE"/>
    <w:rsid w:val="00125798"/>
    <w:rsid w:val="00127B8D"/>
    <w:rsid w:val="00127D82"/>
    <w:rsid w:val="00137B03"/>
    <w:rsid w:val="00140ED5"/>
    <w:rsid w:val="00145CDC"/>
    <w:rsid w:val="0015173C"/>
    <w:rsid w:val="00155B92"/>
    <w:rsid w:val="001637F1"/>
    <w:rsid w:val="00165CE0"/>
    <w:rsid w:val="00167FDA"/>
    <w:rsid w:val="00173DAA"/>
    <w:rsid w:val="001802A8"/>
    <w:rsid w:val="00181DE6"/>
    <w:rsid w:val="001917C5"/>
    <w:rsid w:val="00193A4A"/>
    <w:rsid w:val="00194938"/>
    <w:rsid w:val="001A31A1"/>
    <w:rsid w:val="001A4B61"/>
    <w:rsid w:val="001A57A7"/>
    <w:rsid w:val="001A626D"/>
    <w:rsid w:val="001B1D03"/>
    <w:rsid w:val="001B3624"/>
    <w:rsid w:val="001C4467"/>
    <w:rsid w:val="001C6424"/>
    <w:rsid w:val="001D2684"/>
    <w:rsid w:val="001D26D2"/>
    <w:rsid w:val="001D4E84"/>
    <w:rsid w:val="001E0DE6"/>
    <w:rsid w:val="001E701E"/>
    <w:rsid w:val="001F1020"/>
    <w:rsid w:val="001F13B1"/>
    <w:rsid w:val="001F3B0C"/>
    <w:rsid w:val="001F5618"/>
    <w:rsid w:val="001F65CA"/>
    <w:rsid w:val="001F71EE"/>
    <w:rsid w:val="001F7305"/>
    <w:rsid w:val="002016D3"/>
    <w:rsid w:val="002039FA"/>
    <w:rsid w:val="00207C6D"/>
    <w:rsid w:val="00211959"/>
    <w:rsid w:val="00212115"/>
    <w:rsid w:val="00212F4D"/>
    <w:rsid w:val="00215438"/>
    <w:rsid w:val="00217514"/>
    <w:rsid w:val="00225B3E"/>
    <w:rsid w:val="002300AD"/>
    <w:rsid w:val="002406A3"/>
    <w:rsid w:val="0024314F"/>
    <w:rsid w:val="00243777"/>
    <w:rsid w:val="00243D60"/>
    <w:rsid w:val="00244074"/>
    <w:rsid w:val="00246ECD"/>
    <w:rsid w:val="0024713D"/>
    <w:rsid w:val="00247C53"/>
    <w:rsid w:val="00251A7C"/>
    <w:rsid w:val="00252F79"/>
    <w:rsid w:val="002536E9"/>
    <w:rsid w:val="002612F7"/>
    <w:rsid w:val="00261E6C"/>
    <w:rsid w:val="002654E3"/>
    <w:rsid w:val="00265739"/>
    <w:rsid w:val="002759B2"/>
    <w:rsid w:val="00276ED1"/>
    <w:rsid w:val="00290151"/>
    <w:rsid w:val="002A0F1E"/>
    <w:rsid w:val="002A0F43"/>
    <w:rsid w:val="002A1B64"/>
    <w:rsid w:val="002B10DD"/>
    <w:rsid w:val="002B2610"/>
    <w:rsid w:val="002B427E"/>
    <w:rsid w:val="002B5500"/>
    <w:rsid w:val="002C31BC"/>
    <w:rsid w:val="002C3C29"/>
    <w:rsid w:val="002C633B"/>
    <w:rsid w:val="002D7167"/>
    <w:rsid w:val="002D7628"/>
    <w:rsid w:val="002E15B3"/>
    <w:rsid w:val="002E2897"/>
    <w:rsid w:val="002F1A2D"/>
    <w:rsid w:val="002F3750"/>
    <w:rsid w:val="00305370"/>
    <w:rsid w:val="0030567A"/>
    <w:rsid w:val="00310CF8"/>
    <w:rsid w:val="003117B9"/>
    <w:rsid w:val="00313D96"/>
    <w:rsid w:val="00317D32"/>
    <w:rsid w:val="00320E33"/>
    <w:rsid w:val="00321578"/>
    <w:rsid w:val="003229EC"/>
    <w:rsid w:val="00325931"/>
    <w:rsid w:val="0032622B"/>
    <w:rsid w:val="0034067D"/>
    <w:rsid w:val="00340949"/>
    <w:rsid w:val="00344905"/>
    <w:rsid w:val="0034603C"/>
    <w:rsid w:val="003537B7"/>
    <w:rsid w:val="00362A36"/>
    <w:rsid w:val="00384B87"/>
    <w:rsid w:val="00385791"/>
    <w:rsid w:val="0038603D"/>
    <w:rsid w:val="00390D0B"/>
    <w:rsid w:val="00393D82"/>
    <w:rsid w:val="00393F7F"/>
    <w:rsid w:val="00393FED"/>
    <w:rsid w:val="00396146"/>
    <w:rsid w:val="00397A1F"/>
    <w:rsid w:val="003A1CD6"/>
    <w:rsid w:val="003A4844"/>
    <w:rsid w:val="003A6AF0"/>
    <w:rsid w:val="003B12A5"/>
    <w:rsid w:val="003B7F4B"/>
    <w:rsid w:val="003D0889"/>
    <w:rsid w:val="003D5166"/>
    <w:rsid w:val="003E2F55"/>
    <w:rsid w:val="003E4230"/>
    <w:rsid w:val="003E6474"/>
    <w:rsid w:val="003F084D"/>
    <w:rsid w:val="003F1FD5"/>
    <w:rsid w:val="003F41A3"/>
    <w:rsid w:val="003F66C0"/>
    <w:rsid w:val="00401EC6"/>
    <w:rsid w:val="004021F2"/>
    <w:rsid w:val="00402AA3"/>
    <w:rsid w:val="00404E71"/>
    <w:rsid w:val="004053CD"/>
    <w:rsid w:val="0040651E"/>
    <w:rsid w:val="004065BC"/>
    <w:rsid w:val="00406B33"/>
    <w:rsid w:val="004079D7"/>
    <w:rsid w:val="00410DD2"/>
    <w:rsid w:val="00410E28"/>
    <w:rsid w:val="00410F9D"/>
    <w:rsid w:val="00414991"/>
    <w:rsid w:val="004202A6"/>
    <w:rsid w:val="00421D54"/>
    <w:rsid w:val="004251B5"/>
    <w:rsid w:val="00427F67"/>
    <w:rsid w:val="00435295"/>
    <w:rsid w:val="00440DEE"/>
    <w:rsid w:val="004435F4"/>
    <w:rsid w:val="004516C8"/>
    <w:rsid w:val="00451975"/>
    <w:rsid w:val="004520DA"/>
    <w:rsid w:val="004527FD"/>
    <w:rsid w:val="00453A1C"/>
    <w:rsid w:val="00453C88"/>
    <w:rsid w:val="004573B5"/>
    <w:rsid w:val="004648DC"/>
    <w:rsid w:val="004662F2"/>
    <w:rsid w:val="004847DF"/>
    <w:rsid w:val="00487954"/>
    <w:rsid w:val="0049292C"/>
    <w:rsid w:val="004A0F98"/>
    <w:rsid w:val="004A1A27"/>
    <w:rsid w:val="004A3F0C"/>
    <w:rsid w:val="004B08B2"/>
    <w:rsid w:val="004C3B7F"/>
    <w:rsid w:val="004D3EF2"/>
    <w:rsid w:val="004D464C"/>
    <w:rsid w:val="004D517A"/>
    <w:rsid w:val="004D62FA"/>
    <w:rsid w:val="004D7640"/>
    <w:rsid w:val="004D7FB7"/>
    <w:rsid w:val="004E11F8"/>
    <w:rsid w:val="004E7289"/>
    <w:rsid w:val="004F2034"/>
    <w:rsid w:val="004F2341"/>
    <w:rsid w:val="004F298F"/>
    <w:rsid w:val="004F72AB"/>
    <w:rsid w:val="00502007"/>
    <w:rsid w:val="00504B05"/>
    <w:rsid w:val="0051149F"/>
    <w:rsid w:val="005114EF"/>
    <w:rsid w:val="005128FA"/>
    <w:rsid w:val="00515787"/>
    <w:rsid w:val="00523F48"/>
    <w:rsid w:val="00530701"/>
    <w:rsid w:val="0053239A"/>
    <w:rsid w:val="00533127"/>
    <w:rsid w:val="00542513"/>
    <w:rsid w:val="00544561"/>
    <w:rsid w:val="0054558F"/>
    <w:rsid w:val="0054716D"/>
    <w:rsid w:val="00552CF9"/>
    <w:rsid w:val="00556638"/>
    <w:rsid w:val="00561D85"/>
    <w:rsid w:val="00562D68"/>
    <w:rsid w:val="005671E4"/>
    <w:rsid w:val="005700BA"/>
    <w:rsid w:val="0057331D"/>
    <w:rsid w:val="0058082F"/>
    <w:rsid w:val="00581798"/>
    <w:rsid w:val="00582259"/>
    <w:rsid w:val="00586A03"/>
    <w:rsid w:val="00591068"/>
    <w:rsid w:val="005936D5"/>
    <w:rsid w:val="005A2E43"/>
    <w:rsid w:val="005B2E03"/>
    <w:rsid w:val="005B3326"/>
    <w:rsid w:val="005B762F"/>
    <w:rsid w:val="005C06B1"/>
    <w:rsid w:val="005C2BA9"/>
    <w:rsid w:val="005C2F82"/>
    <w:rsid w:val="005D436D"/>
    <w:rsid w:val="005D43E9"/>
    <w:rsid w:val="005D49BB"/>
    <w:rsid w:val="005E2438"/>
    <w:rsid w:val="005E3527"/>
    <w:rsid w:val="005E3B55"/>
    <w:rsid w:val="005E6808"/>
    <w:rsid w:val="005F3EF0"/>
    <w:rsid w:val="0060206A"/>
    <w:rsid w:val="006077FD"/>
    <w:rsid w:val="00615AD2"/>
    <w:rsid w:val="00615D00"/>
    <w:rsid w:val="00615FDA"/>
    <w:rsid w:val="00621C45"/>
    <w:rsid w:val="00624853"/>
    <w:rsid w:val="00626558"/>
    <w:rsid w:val="00632F03"/>
    <w:rsid w:val="00637D6F"/>
    <w:rsid w:val="00641D6E"/>
    <w:rsid w:val="006422F5"/>
    <w:rsid w:val="00645E9B"/>
    <w:rsid w:val="00654000"/>
    <w:rsid w:val="006540A7"/>
    <w:rsid w:val="006564A1"/>
    <w:rsid w:val="00657F8D"/>
    <w:rsid w:val="00663FA3"/>
    <w:rsid w:val="00665B74"/>
    <w:rsid w:val="00666EBA"/>
    <w:rsid w:val="00670B91"/>
    <w:rsid w:val="0067354A"/>
    <w:rsid w:val="00673727"/>
    <w:rsid w:val="0068235D"/>
    <w:rsid w:val="00682641"/>
    <w:rsid w:val="00682865"/>
    <w:rsid w:val="00683060"/>
    <w:rsid w:val="006955FB"/>
    <w:rsid w:val="006A1A41"/>
    <w:rsid w:val="006B2D0F"/>
    <w:rsid w:val="006B4817"/>
    <w:rsid w:val="006B7AC1"/>
    <w:rsid w:val="006C04C2"/>
    <w:rsid w:val="006C5A91"/>
    <w:rsid w:val="006C6EDB"/>
    <w:rsid w:val="006D07B2"/>
    <w:rsid w:val="006D1718"/>
    <w:rsid w:val="006D298D"/>
    <w:rsid w:val="006D5C30"/>
    <w:rsid w:val="006E1C94"/>
    <w:rsid w:val="006E2538"/>
    <w:rsid w:val="006E550D"/>
    <w:rsid w:val="007069E7"/>
    <w:rsid w:val="00711C7F"/>
    <w:rsid w:val="00711D22"/>
    <w:rsid w:val="00712E73"/>
    <w:rsid w:val="00722782"/>
    <w:rsid w:val="00725845"/>
    <w:rsid w:val="00726ECE"/>
    <w:rsid w:val="00727D0D"/>
    <w:rsid w:val="00731039"/>
    <w:rsid w:val="0074028C"/>
    <w:rsid w:val="00742CF6"/>
    <w:rsid w:val="0074495B"/>
    <w:rsid w:val="007539F8"/>
    <w:rsid w:val="00757232"/>
    <w:rsid w:val="007575F7"/>
    <w:rsid w:val="00763C55"/>
    <w:rsid w:val="00766F68"/>
    <w:rsid w:val="00772D29"/>
    <w:rsid w:val="00774B5C"/>
    <w:rsid w:val="007759C7"/>
    <w:rsid w:val="007805B3"/>
    <w:rsid w:val="00780735"/>
    <w:rsid w:val="00782CF5"/>
    <w:rsid w:val="00783C76"/>
    <w:rsid w:val="00785927"/>
    <w:rsid w:val="007871A4"/>
    <w:rsid w:val="007914E4"/>
    <w:rsid w:val="007937E2"/>
    <w:rsid w:val="007A1B19"/>
    <w:rsid w:val="007A2728"/>
    <w:rsid w:val="007A6A58"/>
    <w:rsid w:val="007B2C4D"/>
    <w:rsid w:val="007B5B0C"/>
    <w:rsid w:val="007B6B0B"/>
    <w:rsid w:val="007B7213"/>
    <w:rsid w:val="007D27AA"/>
    <w:rsid w:val="007D39A9"/>
    <w:rsid w:val="007D6F28"/>
    <w:rsid w:val="007D7E7B"/>
    <w:rsid w:val="007E1CE6"/>
    <w:rsid w:val="007E5389"/>
    <w:rsid w:val="007E5ADB"/>
    <w:rsid w:val="007E6A52"/>
    <w:rsid w:val="007E7A1F"/>
    <w:rsid w:val="007F46C7"/>
    <w:rsid w:val="00802E1D"/>
    <w:rsid w:val="0080726A"/>
    <w:rsid w:val="00807875"/>
    <w:rsid w:val="00810C46"/>
    <w:rsid w:val="00815F92"/>
    <w:rsid w:val="008255F4"/>
    <w:rsid w:val="008265A4"/>
    <w:rsid w:val="008331CD"/>
    <w:rsid w:val="00834006"/>
    <w:rsid w:val="0083467B"/>
    <w:rsid w:val="008348D9"/>
    <w:rsid w:val="0083503F"/>
    <w:rsid w:val="00840486"/>
    <w:rsid w:val="00840570"/>
    <w:rsid w:val="008428E0"/>
    <w:rsid w:val="00844A3B"/>
    <w:rsid w:val="008452F0"/>
    <w:rsid w:val="0084622D"/>
    <w:rsid w:val="0084788B"/>
    <w:rsid w:val="0085168E"/>
    <w:rsid w:val="00854C86"/>
    <w:rsid w:val="0085539A"/>
    <w:rsid w:val="00857323"/>
    <w:rsid w:val="0086124C"/>
    <w:rsid w:val="0086161D"/>
    <w:rsid w:val="00866164"/>
    <w:rsid w:val="008705DE"/>
    <w:rsid w:val="00870A0F"/>
    <w:rsid w:val="00870E51"/>
    <w:rsid w:val="00882CDD"/>
    <w:rsid w:val="008873B6"/>
    <w:rsid w:val="00897AB3"/>
    <w:rsid w:val="008A21E3"/>
    <w:rsid w:val="008A2334"/>
    <w:rsid w:val="008A5526"/>
    <w:rsid w:val="008B06FC"/>
    <w:rsid w:val="008B548E"/>
    <w:rsid w:val="008C1407"/>
    <w:rsid w:val="008C3BF4"/>
    <w:rsid w:val="008D4045"/>
    <w:rsid w:val="008D4075"/>
    <w:rsid w:val="008E6204"/>
    <w:rsid w:val="008F0BF8"/>
    <w:rsid w:val="008F14C0"/>
    <w:rsid w:val="008F486F"/>
    <w:rsid w:val="008F646C"/>
    <w:rsid w:val="008F6D66"/>
    <w:rsid w:val="008F73EE"/>
    <w:rsid w:val="008F79BC"/>
    <w:rsid w:val="00900823"/>
    <w:rsid w:val="00905AF0"/>
    <w:rsid w:val="00913570"/>
    <w:rsid w:val="00915CCC"/>
    <w:rsid w:val="00916E78"/>
    <w:rsid w:val="00924CAE"/>
    <w:rsid w:val="00933500"/>
    <w:rsid w:val="00933E3A"/>
    <w:rsid w:val="00935D70"/>
    <w:rsid w:val="00935EE6"/>
    <w:rsid w:val="00936354"/>
    <w:rsid w:val="00937303"/>
    <w:rsid w:val="009377C9"/>
    <w:rsid w:val="0094105C"/>
    <w:rsid w:val="00947C55"/>
    <w:rsid w:val="00954C7E"/>
    <w:rsid w:val="009559F6"/>
    <w:rsid w:val="00957928"/>
    <w:rsid w:val="00961476"/>
    <w:rsid w:val="00961714"/>
    <w:rsid w:val="00962065"/>
    <w:rsid w:val="00963E92"/>
    <w:rsid w:val="00967527"/>
    <w:rsid w:val="00970DF8"/>
    <w:rsid w:val="00975EB5"/>
    <w:rsid w:val="00976246"/>
    <w:rsid w:val="00984BBD"/>
    <w:rsid w:val="009872EE"/>
    <w:rsid w:val="00990AFC"/>
    <w:rsid w:val="009951AE"/>
    <w:rsid w:val="009A0576"/>
    <w:rsid w:val="009A09B5"/>
    <w:rsid w:val="009A0CB1"/>
    <w:rsid w:val="009A2231"/>
    <w:rsid w:val="009B099F"/>
    <w:rsid w:val="009B4949"/>
    <w:rsid w:val="009C3E44"/>
    <w:rsid w:val="009C45D7"/>
    <w:rsid w:val="009C62AE"/>
    <w:rsid w:val="009D31F1"/>
    <w:rsid w:val="009E370F"/>
    <w:rsid w:val="009F773D"/>
    <w:rsid w:val="009F7B6D"/>
    <w:rsid w:val="00A04102"/>
    <w:rsid w:val="00A12E8E"/>
    <w:rsid w:val="00A144A9"/>
    <w:rsid w:val="00A15ED9"/>
    <w:rsid w:val="00A1705F"/>
    <w:rsid w:val="00A20BD5"/>
    <w:rsid w:val="00A239A3"/>
    <w:rsid w:val="00A243E3"/>
    <w:rsid w:val="00A31AD5"/>
    <w:rsid w:val="00A31E04"/>
    <w:rsid w:val="00A35205"/>
    <w:rsid w:val="00A35621"/>
    <w:rsid w:val="00A370F7"/>
    <w:rsid w:val="00A42493"/>
    <w:rsid w:val="00A42ABB"/>
    <w:rsid w:val="00A47FEE"/>
    <w:rsid w:val="00A52231"/>
    <w:rsid w:val="00A53353"/>
    <w:rsid w:val="00A54915"/>
    <w:rsid w:val="00A56A56"/>
    <w:rsid w:val="00A57C6B"/>
    <w:rsid w:val="00A74DA6"/>
    <w:rsid w:val="00A82F1D"/>
    <w:rsid w:val="00A8392A"/>
    <w:rsid w:val="00A90220"/>
    <w:rsid w:val="00A94CA6"/>
    <w:rsid w:val="00AA05BD"/>
    <w:rsid w:val="00AB08B2"/>
    <w:rsid w:val="00AB1B7B"/>
    <w:rsid w:val="00AB2861"/>
    <w:rsid w:val="00AC0DA8"/>
    <w:rsid w:val="00AC1872"/>
    <w:rsid w:val="00AC2041"/>
    <w:rsid w:val="00AC2CE9"/>
    <w:rsid w:val="00AC762B"/>
    <w:rsid w:val="00AD0AEE"/>
    <w:rsid w:val="00AD36C4"/>
    <w:rsid w:val="00AD497F"/>
    <w:rsid w:val="00AD4D2E"/>
    <w:rsid w:val="00AD6E00"/>
    <w:rsid w:val="00AE0629"/>
    <w:rsid w:val="00AE2F84"/>
    <w:rsid w:val="00AE5F59"/>
    <w:rsid w:val="00AE7ECA"/>
    <w:rsid w:val="00AF6DF0"/>
    <w:rsid w:val="00B10DEF"/>
    <w:rsid w:val="00B12F59"/>
    <w:rsid w:val="00B15B47"/>
    <w:rsid w:val="00B20B27"/>
    <w:rsid w:val="00B2427F"/>
    <w:rsid w:val="00B32B6B"/>
    <w:rsid w:val="00B35ADE"/>
    <w:rsid w:val="00B372A3"/>
    <w:rsid w:val="00B417A6"/>
    <w:rsid w:val="00B44A84"/>
    <w:rsid w:val="00B46274"/>
    <w:rsid w:val="00B53413"/>
    <w:rsid w:val="00B5400C"/>
    <w:rsid w:val="00B735CB"/>
    <w:rsid w:val="00B74443"/>
    <w:rsid w:val="00B75A3A"/>
    <w:rsid w:val="00B75D1A"/>
    <w:rsid w:val="00B80600"/>
    <w:rsid w:val="00B81601"/>
    <w:rsid w:val="00B8190B"/>
    <w:rsid w:val="00B85970"/>
    <w:rsid w:val="00B86E19"/>
    <w:rsid w:val="00B929E6"/>
    <w:rsid w:val="00B94ABD"/>
    <w:rsid w:val="00B95005"/>
    <w:rsid w:val="00B97AF9"/>
    <w:rsid w:val="00BA0FC7"/>
    <w:rsid w:val="00BA10B5"/>
    <w:rsid w:val="00BA18A6"/>
    <w:rsid w:val="00BA5D43"/>
    <w:rsid w:val="00BA7194"/>
    <w:rsid w:val="00BB56B2"/>
    <w:rsid w:val="00BB639D"/>
    <w:rsid w:val="00BB7BAF"/>
    <w:rsid w:val="00BC28FA"/>
    <w:rsid w:val="00BC5899"/>
    <w:rsid w:val="00BD5BDF"/>
    <w:rsid w:val="00BE04C9"/>
    <w:rsid w:val="00BE4185"/>
    <w:rsid w:val="00BE4BE5"/>
    <w:rsid w:val="00BE66E5"/>
    <w:rsid w:val="00BE6A22"/>
    <w:rsid w:val="00BF2B74"/>
    <w:rsid w:val="00C03A66"/>
    <w:rsid w:val="00C04F60"/>
    <w:rsid w:val="00C05419"/>
    <w:rsid w:val="00C12902"/>
    <w:rsid w:val="00C13074"/>
    <w:rsid w:val="00C17C7F"/>
    <w:rsid w:val="00C20181"/>
    <w:rsid w:val="00C23062"/>
    <w:rsid w:val="00C34E68"/>
    <w:rsid w:val="00C36ADA"/>
    <w:rsid w:val="00C41D09"/>
    <w:rsid w:val="00C465D1"/>
    <w:rsid w:val="00C50785"/>
    <w:rsid w:val="00C52F5C"/>
    <w:rsid w:val="00C57C5C"/>
    <w:rsid w:val="00C57C78"/>
    <w:rsid w:val="00C62335"/>
    <w:rsid w:val="00C6452B"/>
    <w:rsid w:val="00C65B00"/>
    <w:rsid w:val="00C75D9C"/>
    <w:rsid w:val="00C770B9"/>
    <w:rsid w:val="00C84C41"/>
    <w:rsid w:val="00C862F1"/>
    <w:rsid w:val="00C90815"/>
    <w:rsid w:val="00C90BFF"/>
    <w:rsid w:val="00C92403"/>
    <w:rsid w:val="00C942D9"/>
    <w:rsid w:val="00C95DAF"/>
    <w:rsid w:val="00CA0340"/>
    <w:rsid w:val="00CA37C1"/>
    <w:rsid w:val="00CA395D"/>
    <w:rsid w:val="00CA5128"/>
    <w:rsid w:val="00CA5C17"/>
    <w:rsid w:val="00CB17AD"/>
    <w:rsid w:val="00CB7457"/>
    <w:rsid w:val="00CB79DE"/>
    <w:rsid w:val="00CC227F"/>
    <w:rsid w:val="00CC4AED"/>
    <w:rsid w:val="00CD20C6"/>
    <w:rsid w:val="00CD2502"/>
    <w:rsid w:val="00CD520E"/>
    <w:rsid w:val="00CE0676"/>
    <w:rsid w:val="00CE0F4F"/>
    <w:rsid w:val="00CE3C0D"/>
    <w:rsid w:val="00CE7EB6"/>
    <w:rsid w:val="00CF461E"/>
    <w:rsid w:val="00D01D3F"/>
    <w:rsid w:val="00D1021C"/>
    <w:rsid w:val="00D10452"/>
    <w:rsid w:val="00D13C90"/>
    <w:rsid w:val="00D17466"/>
    <w:rsid w:val="00D22A12"/>
    <w:rsid w:val="00D23259"/>
    <w:rsid w:val="00D233F6"/>
    <w:rsid w:val="00D241CD"/>
    <w:rsid w:val="00D32C97"/>
    <w:rsid w:val="00D405C5"/>
    <w:rsid w:val="00D41005"/>
    <w:rsid w:val="00D41423"/>
    <w:rsid w:val="00D47D45"/>
    <w:rsid w:val="00D57FAD"/>
    <w:rsid w:val="00D63663"/>
    <w:rsid w:val="00D71806"/>
    <w:rsid w:val="00D720D6"/>
    <w:rsid w:val="00D74F0F"/>
    <w:rsid w:val="00D855F9"/>
    <w:rsid w:val="00D85727"/>
    <w:rsid w:val="00D878F4"/>
    <w:rsid w:val="00D901A9"/>
    <w:rsid w:val="00D94597"/>
    <w:rsid w:val="00D97CC8"/>
    <w:rsid w:val="00D97DBE"/>
    <w:rsid w:val="00DA3C0A"/>
    <w:rsid w:val="00DB0B1B"/>
    <w:rsid w:val="00DB1809"/>
    <w:rsid w:val="00DB2376"/>
    <w:rsid w:val="00DB661C"/>
    <w:rsid w:val="00DB6ABA"/>
    <w:rsid w:val="00DC03E2"/>
    <w:rsid w:val="00DC36A3"/>
    <w:rsid w:val="00DD2870"/>
    <w:rsid w:val="00DE66A3"/>
    <w:rsid w:val="00DE73DB"/>
    <w:rsid w:val="00DF15D6"/>
    <w:rsid w:val="00DF19AF"/>
    <w:rsid w:val="00DF381F"/>
    <w:rsid w:val="00DF3F8A"/>
    <w:rsid w:val="00DF6C87"/>
    <w:rsid w:val="00DF722D"/>
    <w:rsid w:val="00DF750A"/>
    <w:rsid w:val="00E01B56"/>
    <w:rsid w:val="00E11B79"/>
    <w:rsid w:val="00E129C4"/>
    <w:rsid w:val="00E1625D"/>
    <w:rsid w:val="00E167C4"/>
    <w:rsid w:val="00E16FDD"/>
    <w:rsid w:val="00E20119"/>
    <w:rsid w:val="00E2508F"/>
    <w:rsid w:val="00E250E6"/>
    <w:rsid w:val="00E31F9B"/>
    <w:rsid w:val="00E336F8"/>
    <w:rsid w:val="00E33B01"/>
    <w:rsid w:val="00E34651"/>
    <w:rsid w:val="00E35728"/>
    <w:rsid w:val="00E35C4B"/>
    <w:rsid w:val="00E40DDC"/>
    <w:rsid w:val="00E443A5"/>
    <w:rsid w:val="00E47CD9"/>
    <w:rsid w:val="00E524E1"/>
    <w:rsid w:val="00E574AC"/>
    <w:rsid w:val="00E61998"/>
    <w:rsid w:val="00E62372"/>
    <w:rsid w:val="00E64C7E"/>
    <w:rsid w:val="00E66555"/>
    <w:rsid w:val="00E67BE4"/>
    <w:rsid w:val="00E71FC4"/>
    <w:rsid w:val="00E80A08"/>
    <w:rsid w:val="00E82268"/>
    <w:rsid w:val="00E86174"/>
    <w:rsid w:val="00E91D48"/>
    <w:rsid w:val="00E9358F"/>
    <w:rsid w:val="00E95C1F"/>
    <w:rsid w:val="00E96225"/>
    <w:rsid w:val="00E969AA"/>
    <w:rsid w:val="00EA256A"/>
    <w:rsid w:val="00EB008B"/>
    <w:rsid w:val="00EB6C19"/>
    <w:rsid w:val="00EC08B4"/>
    <w:rsid w:val="00EC435A"/>
    <w:rsid w:val="00ED5726"/>
    <w:rsid w:val="00ED5E5E"/>
    <w:rsid w:val="00EE10DE"/>
    <w:rsid w:val="00EE14A6"/>
    <w:rsid w:val="00EE72CE"/>
    <w:rsid w:val="00EE7632"/>
    <w:rsid w:val="00EF1B22"/>
    <w:rsid w:val="00EF7959"/>
    <w:rsid w:val="00F0281E"/>
    <w:rsid w:val="00F05C4C"/>
    <w:rsid w:val="00F22D61"/>
    <w:rsid w:val="00F22DEE"/>
    <w:rsid w:val="00F2316D"/>
    <w:rsid w:val="00F26438"/>
    <w:rsid w:val="00F3168A"/>
    <w:rsid w:val="00F40B2C"/>
    <w:rsid w:val="00F4172E"/>
    <w:rsid w:val="00F42A3F"/>
    <w:rsid w:val="00F4498B"/>
    <w:rsid w:val="00F5335E"/>
    <w:rsid w:val="00F56217"/>
    <w:rsid w:val="00F60395"/>
    <w:rsid w:val="00F72DDF"/>
    <w:rsid w:val="00F80242"/>
    <w:rsid w:val="00F81487"/>
    <w:rsid w:val="00F933FB"/>
    <w:rsid w:val="00F957D8"/>
    <w:rsid w:val="00FA10E6"/>
    <w:rsid w:val="00FA1CEC"/>
    <w:rsid w:val="00FA302D"/>
    <w:rsid w:val="00FB0EE9"/>
    <w:rsid w:val="00FC3B17"/>
    <w:rsid w:val="00FC5107"/>
    <w:rsid w:val="00FC6C1C"/>
    <w:rsid w:val="00FD2B4F"/>
    <w:rsid w:val="00FD7499"/>
    <w:rsid w:val="00FE078F"/>
    <w:rsid w:val="00FE55D3"/>
    <w:rsid w:val="00FE7E7F"/>
    <w:rsid w:val="00FF24F3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8CE4"/>
  <w15:chartTrackingRefBased/>
  <w15:docId w15:val="{B2764AEE-0DA3-40C8-AAD4-7B6F0E51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B5"/>
    <w:pPr>
      <w:spacing w:after="240"/>
      <w:jc w:val="both"/>
    </w:pPr>
    <w:rPr>
      <w:rFonts w:ascii="Times New Roman" w:hAnsi="Times New Roman" w:cs="Times New Roman"/>
      <w:sz w:val="24"/>
      <w:szCs w:val="23"/>
    </w:rPr>
  </w:style>
  <w:style w:type="paragraph" w:styleId="Titre1">
    <w:name w:val="heading 1"/>
    <w:basedOn w:val="Normal"/>
    <w:next w:val="Normal"/>
    <w:link w:val="Titre1Car"/>
    <w:uiPriority w:val="9"/>
    <w:qFormat/>
    <w:rsid w:val="00087CAA"/>
    <w:pPr>
      <w:keepNext/>
      <w:keepLines/>
      <w:spacing w:line="276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B5500"/>
    <w:pPr>
      <w:keepNext/>
      <w:keepLines/>
      <w:spacing w:after="360" w:line="276" w:lineRule="auto"/>
      <w:outlineLvl w:val="1"/>
    </w:pPr>
    <w:rPr>
      <w:rFonts w:eastAsiaTheme="majorEastAsia" w:cstheme="majorBidi"/>
      <w:b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61476"/>
    <w:pPr>
      <w:keepNext/>
      <w:keepLines/>
      <w:spacing w:before="480" w:line="276" w:lineRule="auto"/>
      <w:ind w:left="709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4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EF2"/>
  </w:style>
  <w:style w:type="paragraph" w:styleId="Pieddepage">
    <w:name w:val="footer"/>
    <w:basedOn w:val="Normal"/>
    <w:link w:val="Pieddepag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EF2"/>
  </w:style>
  <w:style w:type="paragraph" w:styleId="Paragraphedeliste">
    <w:name w:val="List Paragraph"/>
    <w:basedOn w:val="Normal"/>
    <w:uiPriority w:val="34"/>
    <w:qFormat/>
    <w:rsid w:val="005700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087CAA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2B5500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61476"/>
    <w:rPr>
      <w:rFonts w:ascii="Times New Roman" w:eastAsiaTheme="majorEastAsia" w:hAnsi="Times New Roman" w:cstheme="majorBidi"/>
      <w:b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E538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5389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7466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1746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1746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D17466"/>
    <w:pPr>
      <w:spacing w:after="100"/>
      <w:ind w:left="480"/>
    </w:pPr>
  </w:style>
  <w:style w:type="character" w:customStyle="1" w:styleId="Titre4Car">
    <w:name w:val="Titre 4 Car"/>
    <w:basedOn w:val="Policepardfaut"/>
    <w:link w:val="Titre4"/>
    <w:uiPriority w:val="9"/>
    <w:rsid w:val="00F4498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3"/>
    </w:rPr>
  </w:style>
  <w:style w:type="paragraph" w:styleId="Sansinterligne">
    <w:name w:val="No Spacing"/>
    <w:uiPriority w:val="1"/>
    <w:qFormat/>
    <w:rsid w:val="002A1B64"/>
    <w:pPr>
      <w:spacing w:after="0" w:line="240" w:lineRule="auto"/>
      <w:jc w:val="both"/>
    </w:pPr>
    <w:rPr>
      <w:rFonts w:ascii="Times New Roman" w:hAnsi="Times New Roman" w:cs="Times New Roman"/>
      <w:sz w:val="24"/>
      <w:szCs w:val="23"/>
    </w:rPr>
  </w:style>
  <w:style w:type="table" w:styleId="Grilledutableau">
    <w:name w:val="Table Grid"/>
    <w:basedOn w:val="TableauNormal"/>
    <w:uiPriority w:val="39"/>
    <w:rsid w:val="007D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3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2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1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FC6D1-3444-4729-B109-D18E96B3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6</Pages>
  <Words>1900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167</cp:revision>
  <cp:lastPrinted>2021-03-31T08:56:00Z</cp:lastPrinted>
  <dcterms:created xsi:type="dcterms:W3CDTF">2024-03-01T12:27:00Z</dcterms:created>
  <dcterms:modified xsi:type="dcterms:W3CDTF">2026-10-08T13:39:00Z</dcterms:modified>
</cp:coreProperties>
</file>